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rPr>
          <w:rStyle w:val="Ninguno"/>
          <w:sz w:val="22"/>
          <w:szCs w:val="22"/>
          <w:lang w:val="es-ES_tradnl"/>
        </w:rPr>
      </w:pPr>
    </w:p>
    <w:p>
      <w:pPr>
        <w:pStyle w:val="Cuerpo"/>
        <w:rPr>
          <w:rStyle w:val="Ninguno"/>
          <w:sz w:val="22"/>
          <w:szCs w:val="22"/>
          <w:lang w:val="es-ES_tradnl"/>
        </w:rPr>
      </w:pPr>
    </w:p>
    <w:p>
      <w:pPr>
        <w:pStyle w:val="heading 2"/>
        <w:jc w:val="both"/>
        <w:rPr>
          <w:rStyle w:val="Ninguno"/>
          <w:sz w:val="22"/>
          <w:szCs w:val="22"/>
        </w:rPr>
      </w:pP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Contratos predoctorales para la formaci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 doctores en el marco del programa de ayudas del Vicerrectorado de Investigaci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b w:val="1"/>
          <w:bCs w:val="1"/>
          <w:sz w:val="24"/>
          <w:szCs w:val="24"/>
          <w:rtl w:val="0"/>
        </w:rPr>
        <w:t>n de la Universitat Polit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b w:val="1"/>
          <w:bCs w:val="1"/>
          <w:sz w:val="24"/>
          <w:szCs w:val="24"/>
          <w:rtl w:val="0"/>
          <w:lang w:val="pt-PT"/>
        </w:rPr>
        <w:t>cnica de Val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 xml:space="preserve">ncia 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– 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Subprograma 1 (PAID-01-23)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sz w:val="24"/>
          <w:szCs w:val="24"/>
        </w:rPr>
      </w:pP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sz w:val="22"/>
          <w:szCs w:val="22"/>
        </w:rPr>
      </w:pP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Aceptaci</w:t>
      </w: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b w:val="1"/>
          <w:bCs w:val="1"/>
          <w:sz w:val="22"/>
          <w:szCs w:val="22"/>
          <w:rtl w:val="0"/>
          <w:lang w:val="es-ES_tradnl"/>
        </w:rPr>
        <w:t>n del contrato por parte de la persona candidata</w:t>
      </w: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  <w:lang w:val="es-ES_tradnl"/>
        </w:rPr>
      </w:pPr>
    </w:p>
    <w:tbl>
      <w:tblPr>
        <w:tblW w:w="977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047"/>
        <w:gridCol w:w="6731"/>
      </w:tblGrid>
      <w:tr>
        <w:tblPrEx>
          <w:shd w:val="clear" w:color="auto" w:fill="d0ddef"/>
        </w:tblPrEx>
        <w:trPr>
          <w:trHeight w:val="361" w:hRule="atLeast"/>
        </w:trPr>
        <w:tc>
          <w:tcPr>
            <w:tcW w:type="dxa" w:w="9778"/>
            <w:gridSpan w:val="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2f2f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jc w:val="center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PERSONA CANDIDATA</w:t>
            </w:r>
          </w:p>
        </w:tc>
      </w:tr>
      <w:tr>
        <w:tblPrEx>
          <w:shd w:val="clear" w:color="auto" w:fill="d0ddef"/>
        </w:tblPrEx>
        <w:trPr>
          <w:trHeight w:val="248" w:hRule="atLeast"/>
        </w:trPr>
        <w:tc>
          <w:tcPr>
            <w:tcW w:type="dxa" w:w="3047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before="60" w:after="60"/>
            </w:pPr>
            <w:r>
              <w:rPr>
                <w:rStyle w:val="Ninguno"/>
                <w:b w:val="0"/>
                <w:bCs w:val="0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APELLIDOS Y NOMBRE: </w:t>
            </w:r>
          </w:p>
        </w:tc>
        <w:tc>
          <w:tcPr>
            <w:tcW w:type="dxa" w:w="6731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before="60" w:after="60"/>
            </w:pPr>
            <w:r>
              <w:rPr>
                <w:rStyle w:val="Ninguno"/>
                <w:b w:val="0"/>
                <w:bCs w:val="0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48" w:hRule="atLeast"/>
        </w:trPr>
        <w:tc>
          <w:tcPr>
            <w:tcW w:type="dxa" w:w="3047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before="60" w:after="60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DNI/NIE/PASAPORTE:</w:t>
            </w:r>
          </w:p>
        </w:tc>
        <w:tc>
          <w:tcPr>
            <w:tcW w:type="dxa" w:w="6731"/>
            <w:tcBorders>
              <w:top w:val="single" w:color="000000" w:sz="6" w:space="0" w:shadow="0" w:frame="0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before="60" w:after="60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rPr>
          <w:rStyle w:val="Ninguno"/>
          <w:b w:val="1"/>
          <w:bCs w:val="1"/>
          <w:i w:val="1"/>
          <w:iCs w:val="1"/>
          <w:sz w:val="22"/>
          <w:szCs w:val="22"/>
          <w:lang w:val="es-ES_tradnl"/>
        </w:rPr>
      </w:pPr>
    </w:p>
    <w:p>
      <w:pPr>
        <w:pStyle w:val="Cuerpo"/>
        <w:rPr>
          <w:rStyle w:val="Ninguno"/>
          <w:sz w:val="22"/>
          <w:szCs w:val="22"/>
        </w:rPr>
      </w:pPr>
    </w:p>
    <w:p>
      <w:pPr>
        <w:pStyle w:val="Cuerpo"/>
        <w:rPr>
          <w:rStyle w:val="Ninguno"/>
          <w:sz w:val="22"/>
          <w:szCs w:val="22"/>
        </w:rPr>
      </w:pPr>
    </w:p>
    <w:p>
      <w:pPr>
        <w:pStyle w:val="Cuerpo"/>
        <w:spacing w:line="276" w:lineRule="auto"/>
        <w:jc w:val="both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</w:rPr>
        <w:t>Habi</w:t>
      </w:r>
      <w:r>
        <w:rPr>
          <w:rStyle w:val="Ninguno"/>
          <w:sz w:val="22"/>
          <w:szCs w:val="22"/>
          <w:rtl w:val="0"/>
          <w:lang w:val="fr-FR"/>
        </w:rPr>
        <w:t>é</w:t>
      </w:r>
      <w:r>
        <w:rPr>
          <w:rStyle w:val="Ninguno"/>
          <w:sz w:val="22"/>
          <w:szCs w:val="22"/>
          <w:rtl w:val="0"/>
          <w:lang w:val="es-ES_tradnl"/>
        </w:rPr>
        <w:t xml:space="preserve">ndose publicado la </w:t>
      </w:r>
      <w:r>
        <w:rPr>
          <w:rStyle w:val="Ninguno"/>
          <w:i w:val="1"/>
          <w:iCs w:val="1"/>
          <w:sz w:val="22"/>
          <w:szCs w:val="22"/>
          <w:rtl w:val="0"/>
          <w:lang w:val="pt-PT"/>
        </w:rPr>
        <w:t>Resoluci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ó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n del Rector de la Universitat Polit</w:t>
      </w:r>
      <w:r>
        <w:rPr>
          <w:rStyle w:val="Ninguno"/>
          <w:i w:val="1"/>
          <w:iCs w:val="1"/>
          <w:sz w:val="22"/>
          <w:szCs w:val="22"/>
          <w:rtl w:val="0"/>
          <w:lang w:val="it-IT"/>
        </w:rPr>
        <w:t>è</w:t>
      </w:r>
      <w:r>
        <w:rPr>
          <w:rStyle w:val="Ninguno"/>
          <w:i w:val="1"/>
          <w:iCs w:val="1"/>
          <w:sz w:val="22"/>
          <w:szCs w:val="22"/>
          <w:rtl w:val="0"/>
          <w:lang w:val="pt-PT"/>
        </w:rPr>
        <w:t>cnica de Val</w:t>
      </w:r>
      <w:r>
        <w:rPr>
          <w:rStyle w:val="Ninguno"/>
          <w:i w:val="1"/>
          <w:iCs w:val="1"/>
          <w:sz w:val="22"/>
          <w:szCs w:val="22"/>
          <w:rtl w:val="0"/>
          <w:lang w:val="it-IT"/>
        </w:rPr>
        <w:t>è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ncia por la que se publica la concesi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ó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n definitiva de la Convocatoria de ayudas para contratos predoctorales para la formaci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ó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n de doctores en el marco del programa de ayudas del Vicerrectorado de Investigaci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ó</w:t>
      </w:r>
      <w:r>
        <w:rPr>
          <w:rStyle w:val="Ninguno"/>
          <w:i w:val="1"/>
          <w:iCs w:val="1"/>
          <w:sz w:val="22"/>
          <w:szCs w:val="22"/>
          <w:rtl w:val="0"/>
        </w:rPr>
        <w:t>n de la Universitat Polit</w:t>
      </w:r>
      <w:r>
        <w:rPr>
          <w:rStyle w:val="Ninguno"/>
          <w:i w:val="1"/>
          <w:iCs w:val="1"/>
          <w:sz w:val="22"/>
          <w:szCs w:val="22"/>
          <w:rtl w:val="0"/>
          <w:lang w:val="it-IT"/>
        </w:rPr>
        <w:t>è</w:t>
      </w:r>
      <w:r>
        <w:rPr>
          <w:rStyle w:val="Ninguno"/>
          <w:i w:val="1"/>
          <w:iCs w:val="1"/>
          <w:sz w:val="22"/>
          <w:szCs w:val="22"/>
          <w:rtl w:val="0"/>
          <w:lang w:val="pt-PT"/>
        </w:rPr>
        <w:t>cnica de Val</w:t>
      </w:r>
      <w:r>
        <w:rPr>
          <w:rStyle w:val="Ninguno"/>
          <w:i w:val="1"/>
          <w:iCs w:val="1"/>
          <w:sz w:val="22"/>
          <w:szCs w:val="22"/>
          <w:rtl w:val="0"/>
          <w:lang w:val="it-IT"/>
        </w:rPr>
        <w:t>è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 xml:space="preserve">ncia </w:t>
      </w:r>
      <w:r>
        <w:rPr>
          <w:rStyle w:val="Ninguno"/>
          <w:i w:val="1"/>
          <w:iCs w:val="1"/>
          <w:sz w:val="22"/>
          <w:szCs w:val="22"/>
          <w:rtl w:val="0"/>
        </w:rPr>
        <w:t xml:space="preserve">– </w:t>
      </w:r>
      <w:r>
        <w:rPr>
          <w:rStyle w:val="Ninguno"/>
          <w:i w:val="1"/>
          <w:iCs w:val="1"/>
          <w:sz w:val="22"/>
          <w:szCs w:val="22"/>
          <w:rtl w:val="0"/>
        </w:rPr>
        <w:t xml:space="preserve">Subprograma 1 (PAID-01-23) </w:t>
      </w:r>
      <w:r>
        <w:rPr>
          <w:rStyle w:val="Ninguno"/>
          <w:sz w:val="22"/>
          <w:szCs w:val="22"/>
          <w:rtl w:val="0"/>
          <w:lang w:val="es-ES_tradnl"/>
        </w:rPr>
        <w:t>y habiendo resultado persona beneficiaria, dentro del plazo concedido:</w:t>
      </w:r>
    </w:p>
    <w:p>
      <w:pPr>
        <w:pStyle w:val="Cuerpo"/>
        <w:spacing w:line="276" w:lineRule="auto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</w:rPr>
      </w:pPr>
    </w:p>
    <w:tbl>
      <w:tblPr>
        <w:tblW w:w="780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801"/>
      </w:tblGrid>
      <w:tr>
        <w:tblPrEx>
          <w:shd w:val="clear" w:color="auto" w:fill="d0ddef"/>
        </w:tblPrEx>
        <w:trPr>
          <w:trHeight w:val="251" w:hRule="atLeast"/>
        </w:trPr>
        <w:tc>
          <w:tcPr>
            <w:tcW w:type="dxa" w:w="7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Acepto la ayuda</w:t>
            </w:r>
          </w:p>
        </w:tc>
      </w:tr>
      <w:tr>
        <w:tblPrEx>
          <w:shd w:val="clear" w:color="auto" w:fill="d0ddef"/>
        </w:tblPrEx>
        <w:trPr>
          <w:trHeight w:val="251" w:hRule="atLeast"/>
        </w:trPr>
        <w:tc>
          <w:tcPr>
            <w:tcW w:type="dxa" w:w="78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Renuncio a la ayuda</w:t>
            </w:r>
          </w:p>
        </w:tc>
      </w:tr>
    </w:tbl>
    <w:p>
      <w:pPr>
        <w:pStyle w:val="Cuerpo"/>
        <w:widowControl w:val="0"/>
        <w:jc w:val="center"/>
        <w:rPr>
          <w:rStyle w:val="Ninguno"/>
        </w:rPr>
      </w:pPr>
    </w:p>
    <w:p>
      <w:pPr>
        <w:pStyle w:val="Cuerpo"/>
        <w:spacing w:line="276" w:lineRule="auto"/>
        <w:jc w:val="both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sz w:val="22"/>
          <w:szCs w:val="22"/>
        </w:rPr>
      </w:pPr>
    </w:p>
    <w:p>
      <w:pPr>
        <w:pStyle w:val="Cuerpo"/>
        <w:rPr>
          <w:rStyle w:val="Ninguno"/>
          <w:sz w:val="22"/>
          <w:szCs w:val="22"/>
        </w:rPr>
      </w:pPr>
    </w:p>
    <w:p>
      <w:pPr>
        <w:pStyle w:val="Cuerpo"/>
        <w:rPr>
          <w:rStyle w:val="Ninguno"/>
          <w:sz w:val="22"/>
          <w:szCs w:val="22"/>
        </w:rPr>
      </w:pPr>
    </w:p>
    <w:p>
      <w:pPr>
        <w:pStyle w:val="Cuerpo"/>
        <w:rPr>
          <w:rStyle w:val="Ninguno"/>
          <w:sz w:val="22"/>
          <w:szCs w:val="22"/>
        </w:rPr>
      </w:pPr>
    </w:p>
    <w:p>
      <w:pPr>
        <w:pStyle w:val="Cuerpo"/>
        <w:jc w:val="center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  <w:lang w:val="es-ES_tradnl"/>
        </w:rPr>
        <w:t xml:space="preserve">Valencia, </w:t>
      </w:r>
      <w:r>
        <w:rPr>
          <w:rStyle w:val="Ninguno"/>
          <w:sz w:val="22"/>
          <w:szCs w:val="22"/>
          <w:rtl w:val="0"/>
        </w:rPr>
        <w:t xml:space="preserve">   </w:t>
      </w:r>
      <w:r>
        <w:rPr>
          <w:rStyle w:val="Ninguno"/>
          <w:sz w:val="22"/>
          <w:szCs w:val="22"/>
          <w:rtl w:val="0"/>
        </w:rPr>
        <w:t xml:space="preserve">de </w:t>
      </w:r>
      <w:r>
        <w:rPr>
          <w:rStyle w:val="Ninguno"/>
          <w:sz w:val="22"/>
          <w:szCs w:val="22"/>
          <w:rtl w:val="0"/>
        </w:rPr>
        <w:t xml:space="preserve">      </w:t>
      </w:r>
      <w:r>
        <w:rPr>
          <w:rStyle w:val="Ninguno"/>
          <w:sz w:val="22"/>
          <w:szCs w:val="22"/>
          <w:rtl w:val="0"/>
        </w:rPr>
        <w:t xml:space="preserve">de </w:t>
      </w:r>
      <w:r>
        <w:rPr>
          <w:rStyle w:val="Ninguno"/>
          <w:sz w:val="22"/>
          <w:szCs w:val="22"/>
          <w:rtl w:val="0"/>
        </w:rPr>
        <w:t>     </w:t>
      </w: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  <w:sz w:val="22"/>
          <w:szCs w:val="22"/>
        </w:rPr>
      </w:pPr>
    </w:p>
    <w:tbl>
      <w:tblPr>
        <w:tblW w:w="891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168"/>
        <w:gridCol w:w="4751"/>
      </w:tblGrid>
      <w:tr>
        <w:tblPrEx>
          <w:shd w:val="clear" w:color="auto" w:fill="d0ddef"/>
        </w:tblPrEx>
        <w:trPr>
          <w:trHeight w:val="1433" w:hRule="atLeast"/>
        </w:trPr>
        <w:tc>
          <w:tcPr>
            <w:tcW w:type="dxa" w:w="416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La persona candidata</w:t>
            </w:r>
          </w:p>
          <w:p>
            <w:pPr>
              <w:pStyle w:val="Cuerpo"/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pPr>
          </w:p>
          <w:p>
            <w:pPr>
              <w:pStyle w:val="Cuerpo"/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pPr>
          </w:p>
          <w:p>
            <w:pPr>
              <w:pStyle w:val="Cuerpo"/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pPr>
          </w:p>
          <w:p>
            <w:pPr>
              <w:pStyle w:val="Cuerpo"/>
            </w:pPr>
            <w:r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r>
          </w:p>
        </w:tc>
        <w:tc>
          <w:tcPr>
            <w:tcW w:type="dxa" w:w="47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V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º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B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º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Director/a de tesis</w:t>
            </w:r>
          </w:p>
        </w:tc>
      </w:tr>
      <w:tr>
        <w:tblPrEx>
          <w:shd w:val="clear" w:color="auto" w:fill="d0ddef"/>
        </w:tblPrEx>
        <w:trPr>
          <w:trHeight w:val="233" w:hRule="atLeast"/>
        </w:trPr>
        <w:tc>
          <w:tcPr>
            <w:tcW w:type="dxa" w:w="416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Fdo.: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47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Fdo.: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</w:pPr>
      <w:r>
        <w:rPr>
          <w:rStyle w:val="Ninguno"/>
          <w:b w:val="1"/>
          <w:bCs w:val="1"/>
          <w:i w:val="1"/>
          <w:iCs w:val="1"/>
          <w:sz w:val="22"/>
          <w:szCs w:val="22"/>
        </w:rPr>
      </w:r>
    </w:p>
    <w:sectPr>
      <w:headerReference w:type="default" r:id="rId4"/>
      <w:footerReference w:type="default" r:id="rId5"/>
      <w:pgSz w:w="11920" w:h="16860" w:orient="portrait"/>
      <w:pgMar w:top="1600" w:right="1080" w:bottom="980" w:left="920" w:header="0" w:footer="794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rPr>
        <w:rStyle w:val="Ninguno"/>
        <w:sz w:val="14"/>
        <w:szCs w:val="14"/>
      </w:rPr>
    </w:pPr>
    <w:r>
      <w:rPr>
        <w:rStyle w:val="Ninguno"/>
        <w:sz w:val="14"/>
        <w:szCs w:val="14"/>
        <w:rtl w:val="0"/>
        <w:lang w:val="es-ES_tradnl"/>
      </w:rPr>
      <w:t>Vicerrectorado de Investigaci</w:t>
    </w:r>
    <w:r>
      <w:rPr>
        <w:rStyle w:val="Ninguno"/>
        <w:sz w:val="14"/>
        <w:szCs w:val="14"/>
        <w:rtl w:val="0"/>
        <w:lang w:val="es-ES_tradnl"/>
      </w:rPr>
      <w:t>ó</w:t>
    </w:r>
    <w:r>
      <w:rPr>
        <w:rStyle w:val="Ninguno"/>
        <w:sz w:val="14"/>
        <w:szCs w:val="14"/>
        <w:rtl w:val="0"/>
        <w:lang w:val="es-ES_tradnl"/>
      </w:rPr>
      <w:t>n</w:t>
    </w:r>
  </w:p>
  <w:p>
    <w:pPr>
      <w:pStyle w:val="footer"/>
      <w:rPr>
        <w:rStyle w:val="Ninguno"/>
        <w:sz w:val="14"/>
        <w:szCs w:val="14"/>
      </w:rPr>
    </w:pPr>
    <w:r>
      <w:rPr>
        <w:rStyle w:val="Ninguno"/>
        <w:sz w:val="14"/>
        <w:szCs w:val="14"/>
        <w:rtl w:val="0"/>
        <w:lang w:val="es-ES_tradnl"/>
      </w:rPr>
      <w:t>Universitat Polit</w:t>
    </w:r>
    <w:r>
      <w:rPr>
        <w:rStyle w:val="Ninguno"/>
        <w:sz w:val="14"/>
        <w:szCs w:val="14"/>
        <w:rtl w:val="0"/>
        <w:lang w:val="es-ES_tradnl"/>
      </w:rPr>
      <w:t>è</w:t>
    </w:r>
    <w:r>
      <w:rPr>
        <w:rStyle w:val="Ninguno"/>
        <w:sz w:val="14"/>
        <w:szCs w:val="14"/>
        <w:rtl w:val="0"/>
        <w:lang w:val="es-ES_tradnl"/>
      </w:rPr>
      <w:t>cnica de Val</w:t>
    </w:r>
    <w:r>
      <w:rPr>
        <w:rStyle w:val="Ninguno"/>
        <w:sz w:val="14"/>
        <w:szCs w:val="14"/>
        <w:rtl w:val="0"/>
        <w:lang w:val="es-ES_tradnl"/>
      </w:rPr>
      <w:t>è</w:t>
    </w:r>
    <w:r>
      <w:rPr>
        <w:rStyle w:val="Ninguno"/>
        <w:sz w:val="14"/>
        <w:szCs w:val="14"/>
        <w:rtl w:val="0"/>
        <w:lang w:val="es-ES_tradnl"/>
      </w:rPr>
      <w:t>ncia</w:t>
    </w:r>
  </w:p>
  <w:p>
    <w:pPr>
      <w:pStyle w:val="footer"/>
      <w:rPr>
        <w:rStyle w:val="Ninguno"/>
        <w:sz w:val="14"/>
        <w:szCs w:val="14"/>
      </w:rPr>
    </w:pPr>
    <w:r>
      <w:rPr>
        <w:rStyle w:val="Ninguno"/>
        <w:sz w:val="14"/>
        <w:szCs w:val="14"/>
        <w:rtl w:val="0"/>
        <w:lang w:val="es-ES_tradnl"/>
      </w:rPr>
      <w:t>Edificio 3A. Camino de Vera, s/n, 46022 Valencia</w:t>
    </w:r>
  </w:p>
  <w:p>
    <w:pPr>
      <w:pStyle w:val="footer"/>
      <w:rPr>
        <w:rStyle w:val="Ninguno"/>
        <w:sz w:val="14"/>
        <w:szCs w:val="14"/>
        <w:lang w:val="en-US"/>
      </w:rPr>
    </w:pPr>
    <w:r>
      <w:rPr>
        <w:rStyle w:val="Ninguno"/>
        <w:sz w:val="14"/>
        <w:szCs w:val="14"/>
        <w:rtl w:val="0"/>
        <w:lang w:val="en-US"/>
      </w:rPr>
      <w:t xml:space="preserve">Tel. +34 96 387 71 03, ext. 71030 </w:t>
    </w:r>
  </w:p>
  <w:p>
    <w:pPr>
      <w:pStyle w:val="footer"/>
      <w:rPr>
        <w:rStyle w:val="Ninguno"/>
        <w:sz w:val="14"/>
        <w:szCs w:val="14"/>
        <w:lang w:val="en-US"/>
      </w:rPr>
    </w:pPr>
    <w:r>
      <w:rPr>
        <w:rStyle w:val="Ninguno"/>
        <w:sz w:val="14"/>
        <w:szCs w:val="14"/>
        <w:rtl w:val="0"/>
        <w:lang w:val="en-US"/>
      </w:rPr>
      <w:t>vinv@upv.es</w:t>
    </w:r>
  </w:p>
  <w:p>
    <w:pPr>
      <w:pStyle w:val="footer"/>
    </w:pPr>
    <w:r>
      <w:rPr>
        <w:rStyle w:val="Ninguno"/>
        <w:b w:val="1"/>
        <w:bCs w:val="1"/>
        <w:rtl w:val="0"/>
        <w:lang w:val="en-US"/>
      </w:rPr>
      <w:t>www.upv.es/vinv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2621279</wp:posOffset>
          </wp:positionH>
          <wp:positionV relativeFrom="page">
            <wp:posOffset>9451340</wp:posOffset>
          </wp:positionV>
          <wp:extent cx="3600001" cy="810000"/>
          <wp:effectExtent l="0" t="0" r="0" b="0"/>
          <wp:wrapNone/>
          <wp:docPr id="1073741826" name="officeArt object" descr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3" descr="Imagen 3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1" cy="810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6289675</wp:posOffset>
          </wp:positionH>
          <wp:positionV relativeFrom="page">
            <wp:posOffset>10043159</wp:posOffset>
          </wp:positionV>
          <wp:extent cx="1016000" cy="686435"/>
          <wp:effectExtent l="0" t="0" r="0" b="0"/>
          <wp:wrapNone/>
          <wp:docPr id="1073741827" name="officeArt object" descr="Macintosh HD:Users:jose:Dropbox:VIIT:Grupo HRS4R:Comunicacion sello 20Oct2020:HR_Excellence_graphics:HR_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acintosh HD:Users:jose:Dropbox:VIIT:Grupo HRS4R:Comunicacion sello 20Oct2020:HR_Excellence_graphics:HR_01.jpg" descr="Macintosh HD:Users:jose:Dropbox:VIIT:Grupo HRS4R:Comunicacion sello 20Oct2020:HR_Excellence_graphics:HR_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6864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>
    <w:pPr>
      <w:pStyle w:val="header"/>
    </w:pPr>
  </w:p>
  <w:p>
    <w:pPr>
      <w:pStyle w:val="header"/>
    </w:pPr>
  </w:p>
  <w:p>
    <w:pPr>
      <w:pStyle w:val="header"/>
    </w:pPr>
    <w:r>
      <w:rPr>
        <w:rStyle w:val="Ninguno"/>
      </w:rPr>
      <w:drawing xmlns:a="http://schemas.openxmlformats.org/drawingml/2006/main">
        <wp:inline distT="0" distB="0" distL="0" distR="0">
          <wp:extent cx="1781175" cy="876300"/>
          <wp:effectExtent l="0" t="0" r="0" b="0"/>
          <wp:docPr id="1073741825" name="officeArt object" descr="L:\Informacion\Equipo rectoral logos y plantillas\Plantillas-equipo-recotoral-2021\3_VINV\jpg_reducido\VINV_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:\Informacion\Equipo rectoral logos y plantillas\Plantillas-equipo-recotoral-2021\3_VINV\jpg_reducido\VINV_c.jpg" descr="L:\Informacion\Equipo rectoral logos y plantillas\Plantillas-equipo-recotoral-2021\3_VINV\jpg_reducido\VINV_c.jp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Cuerpo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1"/>
    </w:pPr>
    <w:rPr>
      <w:rFonts w:ascii="Arial" w:cs="Arial" w:hAnsi="Arial" w:eastAsia="Arial"/>
      <w:b w:val="1"/>
      <w:bCs w:val="1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