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63744" w14:textId="77777777" w:rsidR="00D33658" w:rsidRDefault="0097007D">
      <w:pPr>
        <w:widowControl w:val="0"/>
        <w:spacing w:after="0" w:line="224" w:lineRule="auto"/>
        <w:ind w:left="-141" w:right="-12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Resolución del Rector de la </w:t>
      </w:r>
      <w:proofErr w:type="spellStart"/>
      <w:r>
        <w:rPr>
          <w:rFonts w:ascii="Times New Roman" w:eastAsia="Times New Roman" w:hAnsi="Times New Roman" w:cs="Times New Roman"/>
          <w:b/>
          <w:bCs/>
          <w:sz w:val="24"/>
          <w:szCs w:val="24"/>
        </w:rPr>
        <w:t>Universitat</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Politècnica</w:t>
      </w:r>
      <w:proofErr w:type="spellEnd"/>
      <w:r>
        <w:rPr>
          <w:rFonts w:ascii="Times New Roman" w:eastAsia="Times New Roman" w:hAnsi="Times New Roman" w:cs="Times New Roman"/>
          <w:b/>
          <w:bCs/>
          <w:sz w:val="24"/>
          <w:szCs w:val="24"/>
        </w:rPr>
        <w:t xml:space="preserve"> de València, por la que se publican las bases y se convoca el Premio al mejor Trabajo Final de Grado (TFG) y al mejor Trabajo Final de Máster (TFM) en la Facultad de Grado en Administración y Dirección de Empresas, por parte de la Cátedra Andersen UPV de Sostenibilidad y Mercados Regulados para impulsar el desarrollo de trabajos que sobresalgan por su calidad científica y/o técnica, innovación, impacto positivo en temas relacionados con la Sostenibilidad y los Mercados Regulados. </w:t>
      </w:r>
    </w:p>
    <w:p w14:paraId="69530863" w14:textId="77777777" w:rsidR="00D33658" w:rsidRDefault="0097007D">
      <w:pPr>
        <w:widowControl w:val="0"/>
        <w:spacing w:before="414" w:after="0" w:line="224"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la presente resolución se aprueba la convocatoria de los Premios al mejor Trabajo Final de Grado (TFG) y al mejor Trabajo Final de Máster (TFM) en la facultad de Grado en Administración y Dirección de Empresas, por parte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de la Cátedra Andersen UPV de Sostenibilidad y Mercados Regulados para impulsar el desarrollo de trabajos que sobresalgan por su calidad científica y/o técnica, innovación, impacto positivo en temas relacionados con la Sostenibilidad y los Mercados Regulados, que se regirá por las bases que se publican como Anexo I de esta resolución. </w:t>
      </w:r>
    </w:p>
    <w:p w14:paraId="3175B241" w14:textId="77777777" w:rsidR="00D33658" w:rsidRDefault="0097007D">
      <w:pPr>
        <w:widowControl w:val="0"/>
        <w:spacing w:before="433" w:after="0" w:line="240" w:lineRule="auto"/>
        <w:ind w:left="-141" w:right="-12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CONVOCATORIA </w:t>
      </w:r>
    </w:p>
    <w:p w14:paraId="0B443DDC" w14:textId="77777777" w:rsidR="00D33658" w:rsidRDefault="0097007D">
      <w:pPr>
        <w:widowControl w:val="0"/>
        <w:spacing w:before="380" w:after="0" w:line="240"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PRIMERA. – LÍNEAS A LAS QUE SE IMPUTA E IMPORTE GLOBAL MÁXIMO </w:t>
      </w:r>
    </w:p>
    <w:p w14:paraId="5405D705" w14:textId="5DCB0552" w:rsidR="00D33658" w:rsidRDefault="0097007D">
      <w:pPr>
        <w:widowControl w:val="0"/>
        <w:spacing w:before="380" w:after="0" w:line="262"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presente convocatoria se financiará con cargo a la partida presupuestaria </w:t>
      </w:r>
      <w:r>
        <w:rPr>
          <w:rFonts w:ascii="Times New Roman" w:eastAsia="Times New Roman" w:hAnsi="Times New Roman" w:cs="Times New Roman"/>
          <w:sz w:val="24"/>
          <w:szCs w:val="24"/>
          <w:shd w:val="clear" w:color="auto" w:fill="A6A6A6"/>
        </w:rPr>
        <w:t xml:space="preserve">0777 03993 54168380 </w:t>
      </w:r>
      <w:r w:rsidR="00EE318F">
        <w:rPr>
          <w:rFonts w:ascii="Times New Roman" w:eastAsia="Times New Roman" w:hAnsi="Times New Roman" w:cs="Times New Roman"/>
          <w:sz w:val="24"/>
          <w:szCs w:val="24"/>
          <w:shd w:val="clear" w:color="auto" w:fill="A6A6A6"/>
        </w:rPr>
        <w:t>20251010</w:t>
      </w:r>
      <w:r>
        <w:rPr>
          <w:rFonts w:ascii="Times New Roman" w:eastAsia="Times New Roman" w:hAnsi="Times New Roman" w:cs="Times New Roman"/>
          <w:sz w:val="24"/>
          <w:szCs w:val="24"/>
        </w:rPr>
        <w:t xml:space="preserve"> por un importe total de 2.000€, existiendo crédito presupuestario adecuado y suficiente. </w:t>
      </w:r>
    </w:p>
    <w:p w14:paraId="7F16BA32" w14:textId="77777777" w:rsidR="00D33658" w:rsidRDefault="0097007D">
      <w:pPr>
        <w:widowControl w:val="0"/>
        <w:spacing w:before="336" w:after="0" w:line="240"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SEGUNDA. – OBJETO Y CONDICIONES DE CONCESIÓN </w:t>
      </w:r>
    </w:p>
    <w:p w14:paraId="25F21923" w14:textId="77777777" w:rsidR="00D33658" w:rsidRDefault="0097007D">
      <w:pPr>
        <w:widowControl w:val="0"/>
        <w:spacing w:before="372" w:after="0" w:line="224" w:lineRule="auto"/>
        <w:ind w:left="-141" w:right="-125"/>
        <w:jc w:val="both"/>
        <w:rPr>
          <w:rFonts w:ascii="Times New Roman" w:eastAsia="Times New Roman" w:hAnsi="Times New Roman" w:cs="Times New Roman"/>
          <w:b/>
          <w:bCs/>
          <w:sz w:val="24"/>
          <w:szCs w:val="24"/>
        </w:rPr>
        <w:sectPr w:rsidR="00D33658">
          <w:headerReference w:type="even" r:id="rId8"/>
          <w:headerReference w:type="default" r:id="rId9"/>
          <w:footerReference w:type="even" r:id="rId10"/>
          <w:footerReference w:type="default" r:id="rId11"/>
          <w:headerReference w:type="first" r:id="rId12"/>
          <w:footerReference w:type="first" r:id="rId13"/>
          <w:pgSz w:w="11906" w:h="16838"/>
          <w:pgMar w:top="2410" w:right="1701" w:bottom="1417" w:left="1701" w:header="708" w:footer="708" w:gutter="0"/>
          <w:pgNumType w:start="1"/>
          <w:cols w:space="720"/>
        </w:sectPr>
      </w:pPr>
      <w:r>
        <w:rPr>
          <w:rFonts w:ascii="Times New Roman" w:eastAsia="Times New Roman" w:hAnsi="Times New Roman" w:cs="Times New Roman"/>
          <w:sz w:val="24"/>
          <w:szCs w:val="24"/>
        </w:rPr>
        <w:t xml:space="preserve">El objeto de esta convocatoria es la concesión de un premio al mejor TFG y un premio al mejor TFM de la facultad de ADE que acrediten el cumplimiento de los requisitos estipulados en las bases reguladoras del procedimiento. Estos premios tienen la finalidad de fomentar la propuesta de ideas innovadoras relacionadas con la sostenibilidad y los mercados regulados. </w:t>
      </w:r>
    </w:p>
    <w:p w14:paraId="53BB08B0" w14:textId="77777777" w:rsidR="00D33658" w:rsidRDefault="00D33658">
      <w:pPr>
        <w:spacing w:after="384" w:line="240" w:lineRule="auto"/>
        <w:ind w:left="-141" w:right="-125"/>
        <w:jc w:val="both"/>
        <w:rPr>
          <w:rFonts w:ascii="Times New Roman" w:eastAsia="Times New Roman" w:hAnsi="Times New Roman" w:cs="Times New Roman"/>
          <w:b/>
          <w:bCs/>
          <w:sz w:val="24"/>
          <w:szCs w:val="24"/>
        </w:rPr>
      </w:pPr>
    </w:p>
    <w:p w14:paraId="494931E3" w14:textId="77777777" w:rsidR="00D33658" w:rsidRDefault="0097007D">
      <w:pPr>
        <w:spacing w:after="384" w:line="240" w:lineRule="auto"/>
        <w:ind w:left="-141" w:right="-12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TERCERA. – FORMA, LUGAR Y PLAZO DE PRESENTACIÓN DE SOLICITUDES</w:t>
      </w:r>
    </w:p>
    <w:p w14:paraId="180BA52A" w14:textId="77777777" w:rsidR="00D33658" w:rsidRDefault="0097007D">
      <w:pPr>
        <w:spacing w:after="384"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Forma de presentación de la documentación</w:t>
      </w:r>
    </w:p>
    <w:p w14:paraId="11CBEB9E" w14:textId="77777777" w:rsidR="00D33658" w:rsidRDefault="0097007D">
      <w:pPr>
        <w:tabs>
          <w:tab w:val="left" w:pos="142"/>
          <w:tab w:val="left" w:pos="709"/>
        </w:tabs>
        <w:spacing w:after="384"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documentación que deberá presentarse para el premio es la siguiente</w:t>
      </w:r>
    </w:p>
    <w:p w14:paraId="571AB815" w14:textId="77777777" w:rsidR="00D33658" w:rsidRDefault="0097007D">
      <w:pPr>
        <w:widowControl w:val="0"/>
        <w:spacing w:before="380" w:after="0" w:line="229" w:lineRule="auto"/>
        <w:ind w:left="-141" w:right="294"/>
        <w:jc w:val="both"/>
        <w:rPr>
          <w:rFonts w:ascii="Times New Roman" w:eastAsia="Times New Roman" w:hAnsi="Times New Roman" w:cs="Times New Roman"/>
          <w:i/>
          <w:iCs/>
          <w:sz w:val="24"/>
          <w:szCs w:val="24"/>
          <w:shd w:val="clear" w:color="auto" w:fill="A6A6A6"/>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highlight w:val="white"/>
        </w:rPr>
        <w:t xml:space="preserve">Modelo de solicitud, accesible en </w:t>
      </w:r>
      <w:hyperlink r:id="rId14">
        <w:r>
          <w:rPr>
            <w:rFonts w:ascii="Times New Roman" w:eastAsia="Times New Roman" w:hAnsi="Times New Roman" w:cs="Times New Roman"/>
            <w:color w:val="1155CC"/>
            <w:sz w:val="24"/>
            <w:szCs w:val="24"/>
            <w:u w:val="single"/>
          </w:rPr>
          <w:t>https://www.upv.es/contenidos/andersen/</w:t>
        </w:r>
      </w:hyperlink>
      <w:r>
        <w:rPr>
          <w:rFonts w:ascii="Times New Roman" w:eastAsia="Times New Roman" w:hAnsi="Times New Roman" w:cs="Times New Roman"/>
          <w:sz w:val="24"/>
          <w:szCs w:val="24"/>
        </w:rPr>
        <w:t xml:space="preserve"> </w:t>
      </w:r>
    </w:p>
    <w:p w14:paraId="3714D37F" w14:textId="77777777" w:rsidR="00D33658" w:rsidRDefault="0097007D">
      <w:pPr>
        <w:widowControl w:val="0"/>
        <w:spacing w:before="380" w:after="0" w:line="229" w:lineRule="auto"/>
        <w:ind w:left="-141" w:right="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Un ejemplar del TFG/TFM en formato PDF. </w:t>
      </w:r>
    </w:p>
    <w:p w14:paraId="35028F1F" w14:textId="7E8631D8" w:rsidR="00D33658" w:rsidRDefault="0097007D">
      <w:pPr>
        <w:widowControl w:val="0"/>
        <w:spacing w:before="380" w:after="0" w:line="229" w:lineRule="auto"/>
        <w:ind w:left="-141" w:right="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Resumen del TFG/TFM (máximo 3 páginas), que incluya los objetivos y resultados</w:t>
      </w:r>
      <w:r w:rsidR="00EE318F">
        <w:rPr>
          <w:rFonts w:ascii="Times New Roman" w:eastAsia="Times New Roman" w:hAnsi="Times New Roman" w:cs="Times New Roman"/>
          <w:sz w:val="24"/>
          <w:szCs w:val="24"/>
        </w:rPr>
        <w:t xml:space="preserve"> obtenidos</w:t>
      </w:r>
      <w:r>
        <w:rPr>
          <w:rFonts w:ascii="Times New Roman" w:eastAsia="Times New Roman" w:hAnsi="Times New Roman" w:cs="Times New Roman"/>
          <w:sz w:val="24"/>
          <w:szCs w:val="24"/>
        </w:rPr>
        <w:t xml:space="preserve"> más</w:t>
      </w:r>
      <w:r>
        <w:rPr>
          <w:rFonts w:ascii="Times New Roman" w:eastAsia="Times New Roman" w:hAnsi="Times New Roman" w:cs="Times New Roman"/>
          <w:sz w:val="24"/>
          <w:szCs w:val="24"/>
        </w:rPr>
        <w:t xml:space="preserve"> significativos</w:t>
      </w:r>
      <w:r w:rsidR="00EE318F">
        <w:rPr>
          <w:rFonts w:ascii="Times New Roman" w:eastAsia="Times New Roman" w:hAnsi="Times New Roman" w:cs="Times New Roman"/>
          <w:sz w:val="24"/>
          <w:szCs w:val="24"/>
        </w:rPr>
        <w:t>.</w:t>
      </w:r>
    </w:p>
    <w:p w14:paraId="3E3965E3" w14:textId="77777777" w:rsidR="00D33658" w:rsidRDefault="00D33658">
      <w:pPr>
        <w:widowControl w:val="0"/>
        <w:spacing w:after="0" w:line="224" w:lineRule="auto"/>
        <w:ind w:left="-141" w:right="294"/>
        <w:rPr>
          <w:rFonts w:ascii="Times New Roman" w:eastAsia="Times New Roman" w:hAnsi="Times New Roman" w:cs="Times New Roman"/>
          <w:sz w:val="24"/>
          <w:szCs w:val="24"/>
          <w:highlight w:val="lightGray"/>
        </w:rPr>
      </w:pPr>
    </w:p>
    <w:p w14:paraId="3B069633" w14:textId="77777777" w:rsidR="00D33658" w:rsidRDefault="0097007D">
      <w:pPr>
        <w:widowControl w:val="0"/>
        <w:spacing w:after="0" w:line="224" w:lineRule="auto"/>
        <w:ind w:left="-141" w:right="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Adicionalmente, se informa a la persona solicitante de que la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Politècnica</w:t>
      </w:r>
      <w:proofErr w:type="spellEnd"/>
      <w:r>
        <w:rPr>
          <w:rFonts w:ascii="Times New Roman" w:eastAsia="Times New Roman" w:hAnsi="Times New Roman" w:cs="Times New Roman"/>
          <w:sz w:val="24"/>
          <w:szCs w:val="24"/>
        </w:rPr>
        <w:t xml:space="preserve"> de València para la tramitación de estos premios accederá a la siguiente documentación: </w:t>
      </w:r>
    </w:p>
    <w:p w14:paraId="06BCE91D" w14:textId="77777777" w:rsidR="00D33658" w:rsidRDefault="0097007D">
      <w:pPr>
        <w:widowControl w:val="0"/>
        <w:spacing w:before="398" w:after="0" w:line="240"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DNI/NIE. </w:t>
      </w:r>
    </w:p>
    <w:p w14:paraId="1847B50F" w14:textId="77777777" w:rsidR="00D33658" w:rsidRDefault="0097007D">
      <w:pPr>
        <w:widowControl w:val="0"/>
        <w:spacing w:before="79" w:after="0" w:line="240"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Expediente académico. </w:t>
      </w:r>
    </w:p>
    <w:p w14:paraId="11F9CAC8" w14:textId="77777777" w:rsidR="00D33658" w:rsidRDefault="0097007D">
      <w:pPr>
        <w:widowControl w:val="0"/>
        <w:spacing w:after="0" w:line="234"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Certificado que acredite el cumplimiento de las obligaciones tributarias frente a las Administraciones Públicas. </w:t>
      </w:r>
    </w:p>
    <w:p w14:paraId="36E51553" w14:textId="77777777" w:rsidR="00D33658" w:rsidRDefault="0097007D">
      <w:pPr>
        <w:widowControl w:val="0"/>
        <w:spacing w:after="0" w:line="234"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Certificado de estar al corriente de las obligaciones frente a la Seguridad Social. </w:t>
      </w:r>
    </w:p>
    <w:p w14:paraId="0D6FF39D" w14:textId="77777777" w:rsidR="00D33658" w:rsidRDefault="00D33658">
      <w:pPr>
        <w:widowControl w:val="0"/>
        <w:spacing w:after="0" w:line="234" w:lineRule="auto"/>
        <w:ind w:left="-141" w:right="-125"/>
        <w:rPr>
          <w:rFonts w:ascii="Times New Roman" w:eastAsia="Times New Roman" w:hAnsi="Times New Roman" w:cs="Times New Roman"/>
          <w:sz w:val="24"/>
          <w:szCs w:val="24"/>
        </w:rPr>
      </w:pPr>
    </w:p>
    <w:p w14:paraId="565525BB" w14:textId="1A8E6FF9" w:rsidR="00D33658" w:rsidRDefault="0097007D" w:rsidP="00EE318F">
      <w:pPr>
        <w:tabs>
          <w:tab w:val="left" w:pos="142"/>
          <w:tab w:val="left" w:pos="709"/>
        </w:tabs>
        <w:spacing w:after="0" w:line="240" w:lineRule="auto"/>
        <w:ind w:left="-141" w:right="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 embargo, la persona solicitante podrá ejercitar su derecho a oponerse al acceso a los documentos comprendidos en los apartados </w:t>
      </w:r>
      <w:r>
        <w:rPr>
          <w:rFonts w:ascii="Times New Roman" w:eastAsia="Times New Roman" w:hAnsi="Times New Roman" w:cs="Times New Roman"/>
          <w:i/>
          <w:iCs/>
          <w:sz w:val="24"/>
          <w:szCs w:val="24"/>
        </w:rPr>
        <w:t>d), e), f) y g),</w:t>
      </w:r>
      <w:r>
        <w:rPr>
          <w:rFonts w:ascii="Times New Roman" w:eastAsia="Times New Roman" w:hAnsi="Times New Roman" w:cs="Times New Roman"/>
          <w:sz w:val="24"/>
          <w:szCs w:val="24"/>
        </w:rPr>
        <w:t xml:space="preserve"> indicándose así en la solicitud. En caso de ejercitar este derecho deberá aportarlos junto con la solicitud.</w:t>
      </w:r>
    </w:p>
    <w:p w14:paraId="1B9549E2" w14:textId="77777777" w:rsidR="00D33658" w:rsidRDefault="0097007D">
      <w:pPr>
        <w:widowControl w:val="0"/>
        <w:spacing w:before="215" w:after="0" w:line="240"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2.Lugar de presentación de la documentación </w:t>
      </w:r>
    </w:p>
    <w:p w14:paraId="49401980" w14:textId="77777777" w:rsidR="00D33658" w:rsidRDefault="0097007D">
      <w:pPr>
        <w:widowControl w:val="0"/>
        <w:spacing w:before="380" w:after="0" w:line="299"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solicitud y el resto de documentación indicada anteriormente se entregará preferentemente por registro electrónico de la UPV: </w:t>
      </w:r>
    </w:p>
    <w:p w14:paraId="3B1F1865" w14:textId="77777777" w:rsidR="00D33658" w:rsidRDefault="0097007D">
      <w:pPr>
        <w:widowControl w:val="0"/>
        <w:numPr>
          <w:ilvl w:val="0"/>
          <w:numId w:val="3"/>
        </w:numPr>
        <w:spacing w:before="214" w:after="0" w:line="240" w:lineRule="auto"/>
        <w:ind w:left="-141" w:right="-125"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Registro electrónico: https://sede.upv.es/ Presentación de solicitud genérica -&gt; </w:t>
      </w:r>
    </w:p>
    <w:p w14:paraId="32F7ACD0" w14:textId="77777777" w:rsidR="00D33658" w:rsidRDefault="0097007D">
      <w:pPr>
        <w:widowControl w:val="0"/>
        <w:numPr>
          <w:ilvl w:val="1"/>
          <w:numId w:val="3"/>
        </w:numPr>
        <w:spacing w:after="0" w:line="224" w:lineRule="auto"/>
        <w:ind w:left="-141" w:right="-125"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Destino -&gt; Facultad de Administración y Dirección de Empresas (Cátedra Andersen UPV de Sostenibilidad y Mercados Regulados, </w:t>
      </w:r>
      <w:r>
        <w:rPr>
          <w:rFonts w:ascii="Times New Roman" w:eastAsia="Times New Roman" w:hAnsi="Times New Roman" w:cs="Times New Roman"/>
          <w:color w:val="0563C1"/>
          <w:sz w:val="24"/>
          <w:szCs w:val="24"/>
        </w:rPr>
        <w:t>andersen@upv.es</w:t>
      </w:r>
      <w:r>
        <w:rPr>
          <w:rFonts w:ascii="Times New Roman" w:eastAsia="Times New Roman" w:hAnsi="Times New Roman" w:cs="Times New Roman"/>
          <w:sz w:val="24"/>
          <w:szCs w:val="24"/>
        </w:rPr>
        <w:t xml:space="preserve">) o a través del Registro Electrónico Común de la Administración del Estado, que se realiza a través del enlace: </w:t>
      </w:r>
      <w:r>
        <w:rPr>
          <w:rFonts w:ascii="Times New Roman" w:eastAsia="Times New Roman" w:hAnsi="Times New Roman" w:cs="Times New Roman"/>
          <w:color w:val="0563C1"/>
          <w:sz w:val="24"/>
          <w:szCs w:val="24"/>
        </w:rPr>
        <w:t xml:space="preserve">https://rec.redsara.es/registro/action/are/acceso.do. </w:t>
      </w:r>
    </w:p>
    <w:p w14:paraId="62AD8466" w14:textId="77777777" w:rsidR="00D33658" w:rsidRDefault="0097007D">
      <w:pPr>
        <w:widowControl w:val="0"/>
        <w:numPr>
          <w:ilvl w:val="0"/>
          <w:numId w:val="3"/>
        </w:numPr>
        <w:spacing w:after="0" w:line="240" w:lineRule="auto"/>
        <w:ind w:left="-141" w:right="-125"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Cuando no fuera posible enviar la solicitud y la documentación de la forma indicada, se podrá remitir a través de las oficinas físicas de Registro de la UPV o por cualquiera de los medios establecidos en el artículo 16.4 de la Ley 39/2015, de 1 de octubre, del Procedimiento Administrativo Común de las Administraciones Públicas. </w:t>
      </w:r>
    </w:p>
    <w:p w14:paraId="35BD18EB" w14:textId="77777777" w:rsidR="00D33658" w:rsidRDefault="0097007D">
      <w:pPr>
        <w:widowControl w:val="0"/>
        <w:spacing w:before="329" w:after="0" w:line="240"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Las oficinas físicas de Registro de la UPV son: </w:t>
      </w:r>
    </w:p>
    <w:p w14:paraId="3271BD5F" w14:textId="77777777" w:rsidR="00D33658" w:rsidRPr="00EE318F" w:rsidRDefault="0097007D" w:rsidP="00EE318F">
      <w:pPr>
        <w:pStyle w:val="Prrafodelista"/>
        <w:widowControl w:val="0"/>
        <w:numPr>
          <w:ilvl w:val="0"/>
          <w:numId w:val="7"/>
        </w:numPr>
        <w:spacing w:before="358" w:after="0" w:line="233" w:lineRule="auto"/>
        <w:ind w:right="-125"/>
        <w:jc w:val="both"/>
        <w:rPr>
          <w:rFonts w:ascii="Arial" w:eastAsia="Arial" w:hAnsi="Arial" w:cs="Arial"/>
        </w:rPr>
      </w:pPr>
      <w:r w:rsidRPr="00EE318F">
        <w:rPr>
          <w:rFonts w:ascii="Times New Roman" w:eastAsia="Times New Roman" w:hAnsi="Times New Roman" w:cs="Times New Roman"/>
          <w:sz w:val="24"/>
          <w:szCs w:val="24"/>
        </w:rPr>
        <w:t>Registro General de la UPV, Camino de Vera, s/n, 46022, València.</w:t>
      </w:r>
    </w:p>
    <w:p w14:paraId="507AC2B9" w14:textId="77777777" w:rsidR="00D33658" w:rsidRPr="00EE318F" w:rsidRDefault="0097007D" w:rsidP="00EE318F">
      <w:pPr>
        <w:pStyle w:val="Prrafodelista"/>
        <w:widowControl w:val="0"/>
        <w:numPr>
          <w:ilvl w:val="0"/>
          <w:numId w:val="7"/>
        </w:numPr>
        <w:spacing w:after="0" w:line="233" w:lineRule="auto"/>
        <w:ind w:right="-125"/>
        <w:jc w:val="both"/>
        <w:rPr>
          <w:rFonts w:ascii="Arial" w:eastAsia="Arial" w:hAnsi="Arial" w:cs="Arial"/>
        </w:rPr>
      </w:pPr>
      <w:r w:rsidRPr="00EE318F">
        <w:rPr>
          <w:rFonts w:ascii="Times New Roman" w:eastAsia="Times New Roman" w:hAnsi="Times New Roman" w:cs="Times New Roman"/>
          <w:sz w:val="24"/>
          <w:szCs w:val="24"/>
        </w:rPr>
        <w:t xml:space="preserve">Registro de la Escuela Politécnica Superior de Alcoy, Plaza Ferrándiz y Carbonell, s/n, 38001, Alcoy (Alicante). </w:t>
      </w:r>
    </w:p>
    <w:p w14:paraId="6FD6A1A0" w14:textId="77777777" w:rsidR="00EE318F" w:rsidRDefault="0097007D" w:rsidP="00EE318F">
      <w:pPr>
        <w:pStyle w:val="Prrafodelista"/>
        <w:widowControl w:val="0"/>
        <w:numPr>
          <w:ilvl w:val="0"/>
          <w:numId w:val="7"/>
        </w:numPr>
        <w:spacing w:after="0" w:line="212" w:lineRule="auto"/>
        <w:ind w:right="-125"/>
        <w:jc w:val="both"/>
        <w:rPr>
          <w:rFonts w:ascii="Times New Roman" w:eastAsia="Times New Roman" w:hAnsi="Times New Roman" w:cs="Times New Roman"/>
          <w:sz w:val="24"/>
          <w:szCs w:val="24"/>
        </w:rPr>
      </w:pPr>
      <w:r w:rsidRPr="00EE318F">
        <w:rPr>
          <w:rFonts w:ascii="Times New Roman" w:eastAsia="Times New Roman" w:hAnsi="Times New Roman" w:cs="Times New Roman"/>
          <w:sz w:val="24"/>
          <w:szCs w:val="24"/>
        </w:rPr>
        <w:t xml:space="preserve">Registro de la Escuela Politécnica Superior de Gandía, Calle </w:t>
      </w:r>
      <w:proofErr w:type="spellStart"/>
      <w:r w:rsidRPr="00EE318F">
        <w:rPr>
          <w:rFonts w:ascii="Times New Roman" w:eastAsia="Times New Roman" w:hAnsi="Times New Roman" w:cs="Times New Roman"/>
          <w:sz w:val="24"/>
          <w:szCs w:val="24"/>
        </w:rPr>
        <w:t>Paranimf</w:t>
      </w:r>
      <w:proofErr w:type="spellEnd"/>
      <w:r w:rsidRPr="00EE318F">
        <w:rPr>
          <w:rFonts w:ascii="Times New Roman" w:eastAsia="Times New Roman" w:hAnsi="Times New Roman" w:cs="Times New Roman"/>
          <w:sz w:val="24"/>
          <w:szCs w:val="24"/>
        </w:rPr>
        <w:t xml:space="preserve">, 1, 46730, Gandía (València). </w:t>
      </w:r>
    </w:p>
    <w:p w14:paraId="54EC46F5" w14:textId="77777777" w:rsidR="00EE318F" w:rsidRDefault="00EE318F" w:rsidP="00EE318F">
      <w:pPr>
        <w:pStyle w:val="Prrafodelista"/>
        <w:widowControl w:val="0"/>
        <w:spacing w:after="0" w:line="212" w:lineRule="auto"/>
        <w:ind w:right="-125"/>
        <w:jc w:val="both"/>
        <w:rPr>
          <w:rFonts w:ascii="Times New Roman" w:eastAsia="Times New Roman" w:hAnsi="Times New Roman" w:cs="Times New Roman"/>
          <w:sz w:val="24"/>
          <w:szCs w:val="24"/>
        </w:rPr>
      </w:pPr>
    </w:p>
    <w:p w14:paraId="0E00D99F" w14:textId="180362A6" w:rsidR="00D33658" w:rsidRPr="00EE318F" w:rsidRDefault="0097007D" w:rsidP="00EE318F">
      <w:pPr>
        <w:widowControl w:val="0"/>
        <w:spacing w:after="0" w:line="212" w:lineRule="auto"/>
        <w:ind w:right="-125"/>
        <w:jc w:val="both"/>
        <w:rPr>
          <w:rFonts w:ascii="Times New Roman" w:eastAsia="Times New Roman" w:hAnsi="Times New Roman" w:cs="Times New Roman"/>
          <w:sz w:val="24"/>
          <w:szCs w:val="24"/>
        </w:rPr>
      </w:pPr>
      <w:r w:rsidRPr="00EE318F">
        <w:rPr>
          <w:rFonts w:ascii="Times New Roman" w:eastAsia="Times New Roman" w:hAnsi="Times New Roman" w:cs="Times New Roman"/>
          <w:sz w:val="24"/>
          <w:szCs w:val="24"/>
        </w:rPr>
        <w:t xml:space="preserve">3. Plazo de presentación de la documentación </w:t>
      </w:r>
    </w:p>
    <w:p w14:paraId="51A9617B" w14:textId="77777777" w:rsidR="00D33658" w:rsidRDefault="0097007D">
      <w:pPr>
        <w:widowControl w:val="0"/>
        <w:spacing w:before="275" w:after="0" w:line="237"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l plazo de presentación de las solicitudes comienza a partir del día siguiente de la publicación del extracto de esta resolución en el Diario Oficial de la Generalitat Valenciana/ y finaliza el 2 de octubre de 2026. </w:t>
      </w:r>
    </w:p>
    <w:p w14:paraId="6A0D98C7" w14:textId="77777777" w:rsidR="00D33658" w:rsidRDefault="00D33658">
      <w:pPr>
        <w:widowControl w:val="0"/>
        <w:spacing w:after="0" w:line="543" w:lineRule="auto"/>
        <w:ind w:left="-141" w:right="-125"/>
        <w:rPr>
          <w:rFonts w:ascii="Arial" w:eastAsia="Arial" w:hAnsi="Arial" w:cs="Arial"/>
          <w:sz w:val="14"/>
          <w:szCs w:val="14"/>
        </w:rPr>
      </w:pPr>
    </w:p>
    <w:p w14:paraId="3C8D1560" w14:textId="77777777" w:rsidR="00EE318F" w:rsidRDefault="00EE318F">
      <w:pPr>
        <w:widowControl w:val="0"/>
        <w:spacing w:after="0" w:line="543" w:lineRule="auto"/>
        <w:ind w:left="-141" w:right="-125"/>
        <w:rPr>
          <w:rFonts w:ascii="Arial" w:eastAsia="Arial" w:hAnsi="Arial" w:cs="Arial"/>
          <w:sz w:val="14"/>
          <w:szCs w:val="14"/>
        </w:rPr>
      </w:pPr>
    </w:p>
    <w:p w14:paraId="26AAF61E" w14:textId="77777777" w:rsidR="00D33658" w:rsidRDefault="0097007D">
      <w:pPr>
        <w:widowControl w:val="0"/>
        <w:spacing w:after="0" w:line="543"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CUARTA. – CRITERIOS DE VALORACIÓN DE LAS SOLICITUDES </w:t>
      </w:r>
    </w:p>
    <w:p w14:paraId="07B09EFD" w14:textId="77777777" w:rsidR="00D33658" w:rsidRDefault="0097007D">
      <w:pPr>
        <w:spacing w:after="384"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concesión de los premios se efectuará mediante el régimen de concurrencia competitiva</w:t>
      </w:r>
    </w:p>
    <w:p w14:paraId="1DD00B55" w14:textId="77777777" w:rsidR="00D33658" w:rsidRDefault="0097007D">
      <w:pPr>
        <w:spacing w:after="384"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baremos y criterios de valoración que se apliquen serán objetivos, no discriminatorios y respetarán los principios de igualdad, publicidad y transparencia. </w:t>
      </w:r>
    </w:p>
    <w:p w14:paraId="514F70ED" w14:textId="77777777" w:rsidR="00D33658" w:rsidRDefault="0097007D">
      <w:pPr>
        <w:widowControl w:val="0"/>
        <w:spacing w:before="236" w:after="0" w:line="240"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solicitudes presentadas serán baremadas conforme a los siguientes criterios: </w:t>
      </w:r>
    </w:p>
    <w:p w14:paraId="6FAC2503" w14:textId="77777777" w:rsidR="00D33658" w:rsidRDefault="0097007D">
      <w:pPr>
        <w:widowControl w:val="0"/>
        <w:spacing w:before="358" w:after="0" w:line="286"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Calidad científica y/o técnica de la propuesta presentada dentro del área de interés de la convocatoria: 40%. </w:t>
      </w:r>
    </w:p>
    <w:p w14:paraId="3A14DA07" w14:textId="77777777" w:rsidR="00D33658" w:rsidRDefault="0097007D">
      <w:pPr>
        <w:widowControl w:val="0"/>
        <w:spacing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Innovación y originalidad del trabajo desarrollado: 30%. </w:t>
      </w:r>
    </w:p>
    <w:p w14:paraId="4CFD14A3" w14:textId="77777777" w:rsidR="00D33658" w:rsidRDefault="0097007D">
      <w:pPr>
        <w:widowControl w:val="0"/>
        <w:spacing w:before="4" w:after="0" w:line="586"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Impacto positivo que potencialmente puede tener en la sociedad:30%. </w:t>
      </w:r>
    </w:p>
    <w:p w14:paraId="240D7FBE" w14:textId="77777777" w:rsidR="00D33658" w:rsidRDefault="0097007D">
      <w:pPr>
        <w:widowControl w:val="0"/>
        <w:spacing w:before="4" w:after="0" w:line="586"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QUINTA. – PLAZO DE RESOLUCIÓN Y NOTIFICACIÓN </w:t>
      </w:r>
    </w:p>
    <w:p w14:paraId="34EA5D49" w14:textId="77777777" w:rsidR="00D33658" w:rsidRDefault="0097007D">
      <w:pPr>
        <w:widowControl w:val="0"/>
        <w:spacing w:before="28" w:after="0" w:line="224"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plazo máximo de resolución de la convocatoria será de 6 meses desde su publicación. Dicha resolución se notificará en un plazo máximo de 30 días desde su adopción. </w:t>
      </w:r>
    </w:p>
    <w:p w14:paraId="1E099B61" w14:textId="77777777" w:rsidR="00D33658" w:rsidRDefault="0097007D">
      <w:pPr>
        <w:widowControl w:val="0"/>
        <w:spacing w:before="406" w:after="0" w:line="224"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SEXTA. – MEDIO DE PUBLICACIÓN DE LOS DISTINTOS TRÁMITES DEL PROCEDIMIENTO </w:t>
      </w:r>
    </w:p>
    <w:p w14:paraId="719A9441" w14:textId="77777777" w:rsidR="00D33658" w:rsidRDefault="0097007D">
      <w:pPr>
        <w:widowControl w:val="0"/>
        <w:spacing w:before="396" w:after="0" w:line="224" w:lineRule="auto"/>
        <w:ind w:left="-141" w:right="-125"/>
        <w:rPr>
          <w:rFonts w:ascii="Times New Roman" w:eastAsia="Times New Roman" w:hAnsi="Times New Roman" w:cs="Times New Roman"/>
          <w:color w:val="0563C1"/>
          <w:sz w:val="24"/>
          <w:szCs w:val="24"/>
        </w:rPr>
      </w:pPr>
      <w:r>
        <w:rPr>
          <w:rFonts w:ascii="Times New Roman" w:eastAsia="Times New Roman" w:hAnsi="Times New Roman" w:cs="Times New Roman"/>
          <w:sz w:val="24"/>
          <w:szCs w:val="24"/>
        </w:rPr>
        <w:t>El medio de publicación de cualquier acto que se dicte será la web de la Cátedra Andersen UPV.</w:t>
      </w:r>
    </w:p>
    <w:p w14:paraId="52366E69" w14:textId="77777777" w:rsidR="00D33658" w:rsidRDefault="0097007D">
      <w:pPr>
        <w:widowControl w:val="0"/>
        <w:spacing w:before="404" w:after="0" w:line="268"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efectos de notificación, los resultados definitivos se publicarán en </w:t>
      </w:r>
      <w:hyperlink r:id="rId15">
        <w:r>
          <w:rPr>
            <w:rFonts w:ascii="Times New Roman" w:eastAsia="Times New Roman" w:hAnsi="Times New Roman" w:cs="Times New Roman"/>
            <w:color w:val="1155CC"/>
            <w:sz w:val="24"/>
            <w:szCs w:val="24"/>
            <w:u w:val="single"/>
          </w:rPr>
          <w:t>https://www.upv.es/contenidos/andersen/</w:t>
        </w:r>
      </w:hyperlink>
      <w:r>
        <w:rPr>
          <w:rFonts w:ascii="Times New Roman" w:eastAsia="Times New Roman" w:hAnsi="Times New Roman" w:cs="Times New Roman"/>
          <w:sz w:val="24"/>
          <w:szCs w:val="24"/>
        </w:rPr>
        <w:t xml:space="preserve"> . Adicionalmente, se comunicará a las personas beneficiarias en la cuenta de correo electrónico que la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pone a su disposición. </w:t>
      </w:r>
    </w:p>
    <w:p w14:paraId="0D368219" w14:textId="77777777" w:rsidR="00D33658" w:rsidRDefault="0097007D">
      <w:pPr>
        <w:widowControl w:val="0"/>
        <w:spacing w:before="267" w:after="0" w:line="240" w:lineRule="auto"/>
        <w:ind w:left="-141" w:right="-12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SÉPTIMA. – RECURSOS </w:t>
      </w:r>
    </w:p>
    <w:p w14:paraId="77806960" w14:textId="135BDF67" w:rsidR="003A4207" w:rsidRDefault="0097007D" w:rsidP="003A4207">
      <w:pPr>
        <w:widowControl w:val="0"/>
        <w:spacing w:before="375" w:after="0" w:line="224"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Contra la presente convocatoria, que agota la vía administrativa, podrá interponerse recurso potestativo de reposición ante el Rector de la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Politècnica</w:t>
      </w:r>
      <w:proofErr w:type="spellEnd"/>
      <w:r>
        <w:rPr>
          <w:rFonts w:ascii="Times New Roman" w:eastAsia="Times New Roman" w:hAnsi="Times New Roman" w:cs="Times New Roman"/>
          <w:sz w:val="24"/>
          <w:szCs w:val="24"/>
        </w:rPr>
        <w:t xml:space="preserve"> de València en el plazo de un mes, contado a partir del día siguiente al de su publicación, de conformidad con los dispuesto en los artículos 123 y 124 de la Ley 39/2015, de 1 de Octubre, del Procedimiento Administrativo Común de las Administraciones Públicas, o recurso contencioso administrativo ante los órganos de jurisdicción contencioso-administrativa de la Comunidad Valenciana, en el plazo de dos meses contados desde el día siguiente al de la notificación de esta resolución, con</w:t>
      </w:r>
      <w:r>
        <w:rPr>
          <w:rFonts w:ascii="Times New Roman" w:eastAsia="Times New Roman" w:hAnsi="Times New Roman" w:cs="Times New Roman"/>
          <w:sz w:val="24"/>
          <w:szCs w:val="24"/>
        </w:rPr>
        <w:t xml:space="preserve">forme a los artículos 14 y 46 de la Ley 29/1998, de 13 de julio, reguladora de la Jurisdicción Contencioso-Administrativa. </w:t>
      </w:r>
    </w:p>
    <w:p w14:paraId="0A0D4A4C" w14:textId="77777777" w:rsidR="003A4207" w:rsidRPr="003A4207" w:rsidRDefault="003A4207" w:rsidP="003A4207">
      <w:pPr>
        <w:widowControl w:val="0"/>
        <w:spacing w:before="375" w:after="0" w:line="224" w:lineRule="auto"/>
        <w:ind w:left="-141" w:right="-125"/>
        <w:jc w:val="both"/>
        <w:rPr>
          <w:rFonts w:ascii="Times New Roman" w:eastAsia="Times New Roman" w:hAnsi="Times New Roman" w:cs="Times New Roman"/>
          <w:sz w:val="24"/>
          <w:szCs w:val="24"/>
        </w:rPr>
      </w:pPr>
    </w:p>
    <w:p w14:paraId="32F57CD5" w14:textId="77777777" w:rsidR="00D33658" w:rsidRDefault="0097007D">
      <w:pPr>
        <w:widowControl w:val="0"/>
        <w:spacing w:after="0" w:line="240" w:lineRule="auto"/>
        <w:ind w:left="-141" w:right="-12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ANEXO I. BASES GENERALES </w:t>
      </w:r>
    </w:p>
    <w:p w14:paraId="0EC2CEAC" w14:textId="77777777" w:rsidR="00D33658" w:rsidRDefault="0097007D">
      <w:pPr>
        <w:widowControl w:val="0"/>
        <w:spacing w:before="377" w:after="0" w:line="240"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PRIMERA. - OBJETO </w:t>
      </w:r>
    </w:p>
    <w:p w14:paraId="627F6769" w14:textId="761D0F85" w:rsidR="00D33658" w:rsidRDefault="0097007D">
      <w:pPr>
        <w:widowControl w:val="0"/>
        <w:spacing w:before="372" w:after="0" w:line="224"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objeto de esta convocatoria es la concesión de un premio al mejor TFG y un premio al mejor TFM defendidos en el curso 2025/2026</w:t>
      </w:r>
      <w:r w:rsidR="003A4207">
        <w:rPr>
          <w:rFonts w:ascii="Times New Roman" w:eastAsia="Times New Roman" w:hAnsi="Times New Roman" w:cs="Times New Roman"/>
          <w:sz w:val="24"/>
          <w:szCs w:val="24"/>
        </w:rPr>
        <w:t xml:space="preserve"> en la Facultad de ADE</w:t>
      </w:r>
      <w:r>
        <w:rPr>
          <w:rFonts w:ascii="Times New Roman" w:eastAsia="Times New Roman" w:hAnsi="Times New Roman" w:cs="Times New Roman"/>
          <w:sz w:val="24"/>
          <w:szCs w:val="24"/>
        </w:rPr>
        <w:t xml:space="preserve"> que acrediten el cumplimiento de los requisitos estipulados en las bases reguladoras del procedimiento. Estos premios tienen la finalidad de fomentar la propuesta de ideas innovadoras relacionadas con la sostenibilidad y los mercados regulados. </w:t>
      </w:r>
    </w:p>
    <w:p w14:paraId="4CAF198F" w14:textId="77777777" w:rsidR="00D33658" w:rsidRDefault="0097007D">
      <w:pPr>
        <w:widowControl w:val="0"/>
        <w:spacing w:before="422" w:after="0" w:line="551"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El extracto de la convocatoria se publicará en el </w:t>
      </w:r>
      <w:proofErr w:type="spellStart"/>
      <w:r>
        <w:rPr>
          <w:rFonts w:ascii="Times New Roman" w:eastAsia="Times New Roman" w:hAnsi="Times New Roman" w:cs="Times New Roman"/>
          <w:i/>
          <w:iCs/>
          <w:sz w:val="24"/>
          <w:szCs w:val="24"/>
        </w:rPr>
        <w:t>Diari</w:t>
      </w:r>
      <w:proofErr w:type="spellEnd"/>
      <w:r>
        <w:rPr>
          <w:rFonts w:ascii="Times New Roman" w:eastAsia="Times New Roman" w:hAnsi="Times New Roman" w:cs="Times New Roman"/>
          <w:i/>
          <w:iCs/>
          <w:sz w:val="24"/>
          <w:szCs w:val="24"/>
        </w:rPr>
        <w:t xml:space="preserve"> Oficial de la Generalitat Valenciana</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SEGUNDA. – REQUISITOS DE LAS PERSONAS BENEFICIARIAS </w:t>
      </w:r>
    </w:p>
    <w:p w14:paraId="74746ACC" w14:textId="77777777" w:rsidR="00D33658" w:rsidRDefault="0097007D">
      <w:pPr>
        <w:widowControl w:val="0"/>
        <w:spacing w:before="63" w:after="0" w:line="224"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personas solicitantes de los premios deben cumplir, al término del plazo de solicitud, los siguientes requisitos: </w:t>
      </w:r>
    </w:p>
    <w:p w14:paraId="31320ADF" w14:textId="77777777" w:rsidR="00D33658" w:rsidRDefault="00D33658">
      <w:pPr>
        <w:widowControl w:val="0"/>
        <w:spacing w:before="63" w:after="0" w:line="224" w:lineRule="auto"/>
        <w:ind w:left="-141" w:right="-125"/>
        <w:rPr>
          <w:rFonts w:ascii="Times New Roman" w:eastAsia="Times New Roman" w:hAnsi="Times New Roman" w:cs="Times New Roman"/>
          <w:sz w:val="24"/>
          <w:szCs w:val="24"/>
        </w:rPr>
      </w:pPr>
    </w:p>
    <w:p w14:paraId="67D7E31A" w14:textId="2788A92D" w:rsidR="00D33658" w:rsidRDefault="0097007D">
      <w:pPr>
        <w:widowControl w:val="0"/>
        <w:spacing w:before="63" w:after="0" w:line="224"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a) Haber presentado</w:t>
      </w:r>
      <w:r w:rsidR="003A4207">
        <w:rPr>
          <w:rFonts w:ascii="Times New Roman" w:eastAsia="Times New Roman" w:hAnsi="Times New Roman" w:cs="Times New Roman"/>
          <w:sz w:val="24"/>
          <w:szCs w:val="24"/>
        </w:rPr>
        <w:t xml:space="preserve"> y defendido</w:t>
      </w:r>
      <w:r>
        <w:rPr>
          <w:rFonts w:ascii="Times New Roman" w:eastAsia="Times New Roman" w:hAnsi="Times New Roman" w:cs="Times New Roman"/>
          <w:sz w:val="24"/>
          <w:szCs w:val="24"/>
        </w:rPr>
        <w:t xml:space="preserve"> el TFG/TFM antes del 2 de octubre de 2026 en la </w:t>
      </w:r>
      <w:proofErr w:type="spellStart"/>
      <w:r>
        <w:rPr>
          <w:rFonts w:ascii="Times New Roman" w:eastAsia="Times New Roman" w:hAnsi="Times New Roman" w:cs="Times New Roman"/>
          <w:sz w:val="24"/>
          <w:szCs w:val="24"/>
        </w:rPr>
        <w:t>Universi</w:t>
      </w:r>
      <w:r w:rsidR="003A4207">
        <w:rPr>
          <w:rFonts w:ascii="Times New Roman" w:eastAsia="Times New Roman" w:hAnsi="Times New Roman" w:cs="Times New Roman"/>
          <w:sz w:val="24"/>
          <w:szCs w:val="24"/>
        </w:rPr>
        <w:t>t</w:t>
      </w:r>
      <w:r>
        <w:rPr>
          <w:rFonts w:ascii="Times New Roman" w:eastAsia="Times New Roman" w:hAnsi="Times New Roman" w:cs="Times New Roman"/>
          <w:sz w:val="24"/>
          <w:szCs w:val="24"/>
        </w:rPr>
        <w:t>a</w:t>
      </w:r>
      <w:r w:rsidR="003A4207">
        <w:rPr>
          <w:rFonts w:ascii="Times New Roman" w:eastAsia="Times New Roman" w:hAnsi="Times New Roman" w:cs="Times New Roman"/>
          <w:sz w:val="24"/>
          <w:szCs w:val="24"/>
        </w:rPr>
        <w:t>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w:t>
      </w:r>
      <w:r w:rsidR="003A4207">
        <w:rPr>
          <w:rFonts w:ascii="Times New Roman" w:eastAsia="Times New Roman" w:hAnsi="Times New Roman" w:cs="Times New Roman"/>
          <w:sz w:val="24"/>
          <w:szCs w:val="24"/>
        </w:rPr>
        <w:t>è</w:t>
      </w:r>
      <w:r>
        <w:rPr>
          <w:rFonts w:ascii="Times New Roman" w:eastAsia="Times New Roman" w:hAnsi="Times New Roman" w:cs="Times New Roman"/>
          <w:sz w:val="24"/>
          <w:szCs w:val="24"/>
        </w:rPr>
        <w:t>cnica</w:t>
      </w:r>
      <w:proofErr w:type="spellEnd"/>
      <w:r>
        <w:rPr>
          <w:rFonts w:ascii="Times New Roman" w:eastAsia="Times New Roman" w:hAnsi="Times New Roman" w:cs="Times New Roman"/>
          <w:sz w:val="24"/>
          <w:szCs w:val="24"/>
        </w:rPr>
        <w:t xml:space="preserve"> de Val</w:t>
      </w:r>
      <w:r w:rsidR="003A4207">
        <w:rPr>
          <w:rFonts w:ascii="Times New Roman" w:eastAsia="Times New Roman" w:hAnsi="Times New Roman" w:cs="Times New Roman"/>
          <w:sz w:val="24"/>
          <w:szCs w:val="24"/>
        </w:rPr>
        <w:t>è</w:t>
      </w:r>
      <w:r>
        <w:rPr>
          <w:rFonts w:ascii="Times New Roman" w:eastAsia="Times New Roman" w:hAnsi="Times New Roman" w:cs="Times New Roman"/>
          <w:sz w:val="24"/>
          <w:szCs w:val="24"/>
        </w:rPr>
        <w:t xml:space="preserve">ncia. </w:t>
      </w:r>
    </w:p>
    <w:p w14:paraId="60305155" w14:textId="77777777" w:rsidR="00D33658" w:rsidRDefault="0097007D">
      <w:pPr>
        <w:widowControl w:val="0"/>
        <w:spacing w:before="55"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El tema será elegido a criterio del estudiante. </w:t>
      </w:r>
    </w:p>
    <w:p w14:paraId="38AD1181" w14:textId="77777777" w:rsidR="00D33658" w:rsidRDefault="0097007D">
      <w:pPr>
        <w:widowControl w:val="0"/>
        <w:spacing w:before="52" w:after="0" w:line="503"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El TFG/TFM presentado deberá haber obtenido una nota mínima de 9 puntos</w:t>
      </w:r>
    </w:p>
    <w:p w14:paraId="628563B8" w14:textId="77777777" w:rsidR="00D33658" w:rsidRDefault="0097007D">
      <w:pPr>
        <w:widowControl w:val="0"/>
        <w:spacing w:before="52" w:after="0" w:line="503"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TERCERA. – ÓRGANOS DEL PROCEDIMIENTO. </w:t>
      </w:r>
    </w:p>
    <w:p w14:paraId="324F6C3A" w14:textId="77777777" w:rsidR="00D33658" w:rsidRDefault="0097007D">
      <w:pPr>
        <w:widowControl w:val="0"/>
        <w:spacing w:before="110" w:after="0" w:line="229"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Órgano de instrucción: el órgano competente para la instrucción del procedimiento es la Cátedra Andersen UPV de Sostenibilidad y Mercados Regulados. </w:t>
      </w:r>
    </w:p>
    <w:p w14:paraId="2BF7B381" w14:textId="77777777" w:rsidR="00D33658" w:rsidRDefault="0097007D">
      <w:pPr>
        <w:widowControl w:val="0"/>
        <w:spacing w:before="285" w:after="0" w:line="229"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Comisión de selección: la comisión de selección es el órgano colegiado que valorará las solicitudes y formulará la oportuna propuesta de concesión. </w:t>
      </w:r>
    </w:p>
    <w:p w14:paraId="58AE2BD0" w14:textId="77777777" w:rsidR="00D33658" w:rsidRDefault="0097007D">
      <w:pPr>
        <w:widowControl w:val="0"/>
        <w:spacing w:before="390" w:after="0" w:line="299"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Comisión resolverá las incidencias que se puedan ocasionar a lo largo de la convocatoria con objetividad y transparencia. </w:t>
      </w:r>
    </w:p>
    <w:p w14:paraId="4D4001A2" w14:textId="122D89A6" w:rsidR="00D33658" w:rsidRPr="003A4207" w:rsidRDefault="0097007D" w:rsidP="003A4207">
      <w:pPr>
        <w:widowControl w:val="0"/>
        <w:spacing w:before="236" w:after="0" w:line="299"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Comisión de Selección estará constituida, mínimo por 5 miembros, en el siguiente orden: </w:t>
      </w:r>
    </w:p>
    <w:p w14:paraId="45B15CFF" w14:textId="77777777" w:rsidR="00D33658" w:rsidRDefault="0097007D">
      <w:pPr>
        <w:widowControl w:val="0"/>
        <w:spacing w:after="0" w:line="240" w:lineRule="auto"/>
        <w:ind w:left="-141" w:right="-12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Presidente: </w:t>
      </w:r>
    </w:p>
    <w:p w14:paraId="40497270" w14:textId="77777777" w:rsidR="00D33658" w:rsidRDefault="0097007D" w:rsidP="003A4207">
      <w:pPr>
        <w:widowControl w:val="0"/>
        <w:spacing w:before="372" w:after="0" w:line="240" w:lineRule="auto"/>
        <w:ind w:left="-142" w:right="-125"/>
        <w:contextualSpacing/>
        <w:jc w:val="both"/>
        <w:rPr>
          <w:rFonts w:ascii="Times New Roman" w:eastAsia="Times New Roman" w:hAnsi="Times New Roman" w:cs="Times New Roman"/>
          <w:sz w:val="24"/>
          <w:szCs w:val="24"/>
        </w:rPr>
      </w:pPr>
      <w:r>
        <w:rPr>
          <w:rFonts w:ascii="Arial" w:eastAsia="Arial" w:hAnsi="Arial" w:cs="Arial"/>
          <w:sz w:val="24"/>
          <w:szCs w:val="24"/>
        </w:rPr>
        <w:t xml:space="preserve">- </w:t>
      </w:r>
      <w:r>
        <w:rPr>
          <w:sz w:val="24"/>
          <w:szCs w:val="24"/>
        </w:rPr>
        <w:t xml:space="preserve"> </w:t>
      </w:r>
      <w:r>
        <w:rPr>
          <w:rFonts w:ascii="Times New Roman" w:eastAsia="Times New Roman" w:hAnsi="Times New Roman" w:cs="Times New Roman"/>
          <w:sz w:val="24"/>
          <w:szCs w:val="24"/>
        </w:rPr>
        <w:t xml:space="preserve">Virginia Vega (directora de la Cátedra) </w:t>
      </w:r>
    </w:p>
    <w:p w14:paraId="5CB7F752" w14:textId="77777777" w:rsidR="00D33658" w:rsidRDefault="0097007D" w:rsidP="003A4207">
      <w:pPr>
        <w:widowControl w:val="0"/>
        <w:spacing w:after="0" w:line="240" w:lineRule="auto"/>
        <w:ind w:left="-142" w:right="-125"/>
        <w:contextualSpacing/>
        <w:jc w:val="both"/>
        <w:rPr>
          <w:rFonts w:ascii="Arial" w:eastAsia="Arial" w:hAnsi="Arial" w:cs="Arial"/>
          <w:sz w:val="24"/>
          <w:szCs w:val="24"/>
        </w:rPr>
      </w:pPr>
      <w:r>
        <w:rPr>
          <w:rFonts w:ascii="Arial" w:eastAsia="Arial" w:hAnsi="Arial" w:cs="Arial"/>
          <w:sz w:val="24"/>
          <w:szCs w:val="24"/>
        </w:rPr>
        <w:t xml:space="preserve">  </w:t>
      </w:r>
    </w:p>
    <w:p w14:paraId="1897ED51" w14:textId="77777777" w:rsidR="00D33658" w:rsidRDefault="0097007D">
      <w:pPr>
        <w:widowControl w:val="0"/>
        <w:spacing w:after="0" w:line="240" w:lineRule="auto"/>
        <w:ind w:left="-141" w:right="-12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Vocales:</w:t>
      </w:r>
    </w:p>
    <w:p w14:paraId="1777FED1" w14:textId="77777777" w:rsidR="00D33658" w:rsidRDefault="0097007D">
      <w:pPr>
        <w:widowControl w:val="0"/>
        <w:spacing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 </w:t>
      </w:r>
      <w:r>
        <w:rPr>
          <w:rFonts w:ascii="Times New Roman" w:eastAsia="Times New Roman" w:hAnsi="Times New Roman" w:cs="Times New Roman"/>
          <w:sz w:val="24"/>
          <w:szCs w:val="24"/>
        </w:rPr>
        <w:t xml:space="preserve">D. Benjamín Prieto (Socio y </w:t>
      </w:r>
      <w:proofErr w:type="gramStart"/>
      <w:r>
        <w:rPr>
          <w:rFonts w:ascii="Times New Roman" w:eastAsia="Times New Roman" w:hAnsi="Times New Roman" w:cs="Times New Roman"/>
          <w:sz w:val="24"/>
          <w:szCs w:val="24"/>
        </w:rPr>
        <w:t>Director</w:t>
      </w:r>
      <w:proofErr w:type="gramEnd"/>
      <w:r>
        <w:rPr>
          <w:rFonts w:ascii="Times New Roman" w:eastAsia="Times New Roman" w:hAnsi="Times New Roman" w:cs="Times New Roman"/>
          <w:sz w:val="24"/>
          <w:szCs w:val="24"/>
        </w:rPr>
        <w:t xml:space="preserve"> de la oficina Andersen Valencia) </w:t>
      </w:r>
    </w:p>
    <w:p w14:paraId="717748DA" w14:textId="77777777" w:rsidR="00D33658" w:rsidRDefault="0097007D">
      <w:pPr>
        <w:widowControl w:val="0"/>
        <w:spacing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r>
        <w:rPr>
          <w:rFonts w:ascii="Times New Roman" w:eastAsia="Times New Roman" w:hAnsi="Times New Roman" w:cs="Times New Roman"/>
          <w:sz w:val="24"/>
          <w:szCs w:val="24"/>
        </w:rPr>
        <w:t>D. Rafael Ripoll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counsel</w:t>
      </w:r>
      <w:proofErr w:type="spellEnd"/>
      <w:r>
        <w:rPr>
          <w:rFonts w:ascii="Times New Roman" w:eastAsia="Times New Roman" w:hAnsi="Times New Roman" w:cs="Times New Roman"/>
          <w:sz w:val="24"/>
          <w:szCs w:val="24"/>
        </w:rPr>
        <w:t xml:space="preserve">, Andersen Iberia) </w:t>
      </w:r>
    </w:p>
    <w:p w14:paraId="0832C47E" w14:textId="77777777" w:rsidR="00D33658" w:rsidRDefault="0097007D">
      <w:pPr>
        <w:widowControl w:val="0"/>
        <w:spacing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3. </w:t>
      </w:r>
      <w:r>
        <w:rPr>
          <w:rFonts w:ascii="Times New Roman" w:eastAsia="Times New Roman" w:hAnsi="Times New Roman" w:cs="Times New Roman"/>
          <w:sz w:val="24"/>
          <w:szCs w:val="24"/>
        </w:rPr>
        <w:t xml:space="preserve">D. Vicente Sanz (Socio de fiscal, Andersen Iberia) </w:t>
      </w:r>
    </w:p>
    <w:p w14:paraId="1EA8BB77" w14:textId="77777777" w:rsidR="00D33658" w:rsidRDefault="0097007D">
      <w:pPr>
        <w:widowControl w:val="0"/>
        <w:spacing w:before="263" w:after="0" w:line="240" w:lineRule="auto"/>
        <w:ind w:left="-141" w:right="-125"/>
        <w:jc w:val="both"/>
        <w:rPr>
          <w:rFonts w:ascii="Times New Roman" w:eastAsia="Times New Roman" w:hAnsi="Times New Roman" w:cs="Times New Roman"/>
          <w:sz w:val="24"/>
          <w:szCs w:val="24"/>
        </w:rPr>
      </w:pPr>
      <w:r>
        <w:rPr>
          <w:rFonts w:ascii="Arial" w:eastAsia="Arial" w:hAnsi="Arial" w:cs="Arial"/>
          <w:sz w:val="24"/>
          <w:szCs w:val="24"/>
        </w:rPr>
        <w:t xml:space="preserve">- </w:t>
      </w:r>
      <w:proofErr w:type="gramStart"/>
      <w:r>
        <w:rPr>
          <w:rFonts w:ascii="Times New Roman" w:eastAsia="Times New Roman" w:hAnsi="Times New Roman" w:cs="Times New Roman"/>
          <w:b/>
          <w:bCs/>
          <w:sz w:val="24"/>
          <w:szCs w:val="24"/>
        </w:rPr>
        <w:t>Secretaria</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Rosa Puertas Medina </w:t>
      </w:r>
    </w:p>
    <w:p w14:paraId="4A2C85B8" w14:textId="77777777" w:rsidR="00D33658" w:rsidRDefault="0097007D">
      <w:pPr>
        <w:widowControl w:val="0"/>
        <w:spacing w:before="378" w:after="0" w:line="229"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Órgano de resolución: el Rector será el órgano encargado de dictar la resolución definitiva de </w:t>
      </w:r>
      <w:r>
        <w:rPr>
          <w:rFonts w:ascii="Times New Roman" w:eastAsia="Times New Roman" w:hAnsi="Times New Roman" w:cs="Times New Roman"/>
          <w:sz w:val="24"/>
          <w:szCs w:val="24"/>
        </w:rPr>
        <w:lastRenderedPageBreak/>
        <w:t xml:space="preserve">concesión del premio objeto de las presentes bases. </w:t>
      </w:r>
    </w:p>
    <w:p w14:paraId="2912B43E" w14:textId="77777777" w:rsidR="00D33658" w:rsidRDefault="0097007D">
      <w:pPr>
        <w:widowControl w:val="0"/>
        <w:spacing w:before="390" w:after="0" w:line="240"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Órgano de Instrucción y la Comisión de Selección se comprometen a no difundir, transmitir o revelar a terceros cualquier información en interés propio o de terceros </w:t>
      </w:r>
      <w:proofErr w:type="gramStart"/>
      <w:r>
        <w:rPr>
          <w:rFonts w:ascii="Times New Roman" w:eastAsia="Times New Roman" w:hAnsi="Times New Roman" w:cs="Times New Roman"/>
          <w:sz w:val="24"/>
          <w:szCs w:val="24"/>
        </w:rPr>
        <w:t>en relación a</w:t>
      </w:r>
      <w:proofErr w:type="gramEnd"/>
      <w:r>
        <w:rPr>
          <w:rFonts w:ascii="Times New Roman" w:eastAsia="Times New Roman" w:hAnsi="Times New Roman" w:cs="Times New Roman"/>
          <w:sz w:val="24"/>
          <w:szCs w:val="24"/>
        </w:rPr>
        <w:t xml:space="preserve"> los proyectos presentados. </w:t>
      </w:r>
    </w:p>
    <w:p w14:paraId="4D99848A" w14:textId="77777777" w:rsidR="00D33658" w:rsidRDefault="0097007D">
      <w:pPr>
        <w:widowControl w:val="0"/>
        <w:spacing w:before="319" w:after="0" w:line="240"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CUARTA. – PROCEDIMIENTO DE CONCESIÓN</w:t>
      </w:r>
    </w:p>
    <w:p w14:paraId="157E900E" w14:textId="77777777" w:rsidR="00D33658" w:rsidRDefault="0097007D">
      <w:pPr>
        <w:widowControl w:val="0"/>
        <w:spacing w:before="378" w:after="0" w:line="240"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procedimiento de concesión consta de los siguientes trámites: </w:t>
      </w:r>
    </w:p>
    <w:p w14:paraId="33692E78" w14:textId="77777777" w:rsidR="00D33658" w:rsidRDefault="0097007D">
      <w:pPr>
        <w:widowControl w:val="0"/>
        <w:spacing w:before="380"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1.Presentación de solicitudes: las solicitudes junto con el resto de documentación se presentarán en la forma, lugar y plazo estipulados en la cláusula tercera de la convocatoria. La presentación de la solicitud supone la aceptación de estas bases, así como las obligaciones propias derivadas del marco legal en materia de ayudas y subvenciones. </w:t>
      </w:r>
    </w:p>
    <w:p w14:paraId="65289313" w14:textId="77777777" w:rsidR="00D33658" w:rsidRDefault="0097007D">
      <w:pPr>
        <w:widowControl w:val="0"/>
        <w:spacing w:before="317"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2.Publicación del listado provisional de admitidos y excluidos: el órgano de la instrucción publicará en la página web https://www.upv.es/contenidos/andersen/ el listado provisional de solicitantes admitidos y excluidos, en el que se indicarán en su caso los motivos de la exclusión. Las personas interesadas dispondrán de un plazo de 10 días hábiles para realizar las alegaciones y/o subsanaciones que tengan por conveniente. </w:t>
      </w:r>
    </w:p>
    <w:p w14:paraId="609F25CE" w14:textId="77777777" w:rsidR="00D33658" w:rsidRDefault="0097007D">
      <w:pPr>
        <w:widowControl w:val="0"/>
        <w:spacing w:before="248"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3.Publicación del listado definitivo de personas admitidas y excluidas: el órgano instructor teniendo en cuenta las alegaciones y/o subsanaciones presentadas publicará en la página web </w:t>
      </w:r>
      <w:hyperlink r:id="rId16">
        <w:r>
          <w:rPr>
            <w:rFonts w:ascii="Times New Roman" w:eastAsia="Times New Roman" w:hAnsi="Times New Roman" w:cs="Times New Roman"/>
            <w:color w:val="1155CC"/>
            <w:sz w:val="24"/>
            <w:szCs w:val="24"/>
            <w:u w:val="single"/>
          </w:rPr>
          <w:t>https://www.upv.es/contenidos/andersen/</w:t>
        </w:r>
      </w:hyperlink>
      <w:r>
        <w:rPr>
          <w:rFonts w:ascii="Times New Roman" w:eastAsia="Times New Roman" w:hAnsi="Times New Roman" w:cs="Times New Roman"/>
          <w:sz w:val="24"/>
          <w:szCs w:val="24"/>
        </w:rPr>
        <w:t xml:space="preserve"> el listado definitivo de solicitantes admitidos y excluidos del procedimiento. Asimismo, se comunicará a todos los interesados vía correo electrónico. </w:t>
      </w:r>
    </w:p>
    <w:p w14:paraId="547A2ADF" w14:textId="4A65B5E6" w:rsidR="00D33658" w:rsidRDefault="0097007D">
      <w:pPr>
        <w:widowControl w:val="0"/>
        <w:spacing w:before="221"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4.Baremación: la Comisión de selección evaluará las solicitudes en base a los criterios objetivos de concesión establecidos en la base quinta y emitirá el correspondiente informe </w:t>
      </w:r>
      <w:r w:rsidR="003A4207">
        <w:rPr>
          <w:rFonts w:ascii="Times New Roman" w:eastAsia="Times New Roman" w:hAnsi="Times New Roman" w:cs="Times New Roman"/>
          <w:sz w:val="24"/>
          <w:szCs w:val="24"/>
        </w:rPr>
        <w:t>motivado. Las</w:t>
      </w:r>
      <w:r>
        <w:rPr>
          <w:rFonts w:ascii="Times New Roman" w:eastAsia="Times New Roman" w:hAnsi="Times New Roman" w:cs="Times New Roman"/>
          <w:sz w:val="24"/>
          <w:szCs w:val="24"/>
        </w:rPr>
        <w:t xml:space="preserve"> solicitudes se ordenarán de mayor a menor según la puntuación obtenida, determinando así el orden de concesión de este premio. La Comisión de Selección podrá declarar desierto el premio por no alcanzar las candidaturas la calidad exigida u otros motivos que serán debidamente justificados. </w:t>
      </w:r>
    </w:p>
    <w:p w14:paraId="6DCBA173" w14:textId="77777777" w:rsidR="00D33658" w:rsidRDefault="00D33658">
      <w:pPr>
        <w:widowControl w:val="0"/>
        <w:spacing w:before="20" w:after="0" w:line="225" w:lineRule="auto"/>
        <w:ind w:left="-141" w:right="-125"/>
        <w:jc w:val="both"/>
        <w:rPr>
          <w:rFonts w:ascii="Times New Roman" w:eastAsia="Times New Roman" w:hAnsi="Times New Roman" w:cs="Times New Roman"/>
          <w:sz w:val="24"/>
          <w:szCs w:val="24"/>
        </w:rPr>
      </w:pPr>
    </w:p>
    <w:p w14:paraId="37FD9CF5" w14:textId="2A163FBF" w:rsidR="00D33658" w:rsidRDefault="0097007D">
      <w:pPr>
        <w:widowControl w:val="0"/>
        <w:spacing w:before="20" w:after="0" w:line="225"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5.Propuesta de resolución: el órgano de instrucción, teniendo en cuenta los </w:t>
      </w:r>
      <w:r w:rsidR="003A4207">
        <w:rPr>
          <w:rFonts w:ascii="Times New Roman" w:eastAsia="Times New Roman" w:hAnsi="Times New Roman" w:cs="Times New Roman"/>
          <w:sz w:val="24"/>
          <w:szCs w:val="24"/>
        </w:rPr>
        <w:t>informes emitidos</w:t>
      </w:r>
      <w:r>
        <w:rPr>
          <w:rFonts w:ascii="Times New Roman" w:eastAsia="Times New Roman" w:hAnsi="Times New Roman" w:cs="Times New Roman"/>
          <w:sz w:val="24"/>
          <w:szCs w:val="24"/>
        </w:rPr>
        <w:t xml:space="preserve"> por la Comisión de selección y el expediente, formulará la propuesta de resolución provisional debidamente motivada, que se publicará en la web de la Cátedra </w:t>
      </w:r>
      <w:proofErr w:type="gramStart"/>
      <w:r>
        <w:rPr>
          <w:rFonts w:ascii="Times New Roman" w:eastAsia="Times New Roman" w:hAnsi="Times New Roman" w:cs="Times New Roman"/>
          <w:color w:val="0563C1"/>
          <w:sz w:val="24"/>
          <w:szCs w:val="24"/>
        </w:rPr>
        <w:t xml:space="preserve">https://www.upv.es/contenidos/andersen/ </w:t>
      </w:r>
      <w:r>
        <w:rPr>
          <w:rFonts w:ascii="Times New Roman" w:eastAsia="Times New Roman" w:hAnsi="Times New Roman" w:cs="Times New Roman"/>
          <w:sz w:val="24"/>
          <w:szCs w:val="24"/>
        </w:rPr>
        <w:t>.S</w:t>
      </w:r>
      <w:r>
        <w:rPr>
          <w:rFonts w:ascii="Times New Roman" w:eastAsia="Times New Roman" w:hAnsi="Times New Roman" w:cs="Times New Roman"/>
          <w:sz w:val="24"/>
          <w:szCs w:val="24"/>
        </w:rPr>
        <w:t>e</w:t>
      </w:r>
      <w:proofErr w:type="gramEnd"/>
      <w:r>
        <w:rPr>
          <w:rFonts w:ascii="Times New Roman" w:eastAsia="Times New Roman" w:hAnsi="Times New Roman" w:cs="Times New Roman"/>
          <w:sz w:val="24"/>
          <w:szCs w:val="24"/>
        </w:rPr>
        <w:t xml:space="preserve"> concederá un plazo de 10 días hábiles para presentar las alegaciones y/o adjuntar los documentos que se estimen oportunos frente a esta propuesta de resolución. El órgano instructor teniendo en cuenta las alegaciones presentadas elevará la propuesta de resolución definitiva al Rector. </w:t>
      </w:r>
    </w:p>
    <w:p w14:paraId="177B374D" w14:textId="77777777" w:rsidR="00D33658" w:rsidRDefault="00D33658">
      <w:pPr>
        <w:widowControl w:val="0"/>
        <w:spacing w:after="0" w:line="229" w:lineRule="auto"/>
        <w:ind w:left="-141" w:right="-125"/>
        <w:jc w:val="both"/>
        <w:rPr>
          <w:rFonts w:ascii="Times New Roman" w:eastAsia="Times New Roman" w:hAnsi="Times New Roman" w:cs="Times New Roman"/>
          <w:sz w:val="24"/>
          <w:szCs w:val="24"/>
        </w:rPr>
      </w:pPr>
    </w:p>
    <w:p w14:paraId="6AE2098E" w14:textId="77777777" w:rsidR="003A4207" w:rsidRDefault="003A4207">
      <w:pPr>
        <w:widowControl w:val="0"/>
        <w:spacing w:after="0" w:line="229" w:lineRule="auto"/>
        <w:ind w:left="-141" w:right="-125"/>
        <w:jc w:val="both"/>
        <w:rPr>
          <w:rFonts w:ascii="Times New Roman" w:eastAsia="Times New Roman" w:hAnsi="Times New Roman" w:cs="Times New Roman"/>
          <w:sz w:val="24"/>
          <w:szCs w:val="24"/>
        </w:rPr>
      </w:pPr>
    </w:p>
    <w:p w14:paraId="6D0545B5" w14:textId="77777777" w:rsidR="00D33658" w:rsidRDefault="0097007D">
      <w:pPr>
        <w:widowControl w:val="0"/>
        <w:spacing w:after="0" w:line="229"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6.Resolución definitiva: el Rector dictará la resolución motivada de concesión definitiva, que se publicará en web de la Cátedra </w:t>
      </w:r>
      <w:r>
        <w:rPr>
          <w:rFonts w:ascii="Times New Roman" w:eastAsia="Times New Roman" w:hAnsi="Times New Roman" w:cs="Times New Roman"/>
          <w:color w:val="0563C1"/>
          <w:sz w:val="24"/>
          <w:szCs w:val="24"/>
        </w:rPr>
        <w:t>https://www.upv.es/contenidos/andersen/</w:t>
      </w:r>
      <w:r>
        <w:rPr>
          <w:rFonts w:ascii="Times New Roman" w:eastAsia="Times New Roman" w:hAnsi="Times New Roman" w:cs="Times New Roman"/>
          <w:sz w:val="24"/>
          <w:szCs w:val="24"/>
        </w:rPr>
        <w:t xml:space="preserve">. Asimismo, se comunicará a todos los interesados vía correo electrónico. Las personas beneficiarias deberán </w:t>
      </w:r>
      <w:r>
        <w:rPr>
          <w:rFonts w:ascii="Times New Roman" w:eastAsia="Times New Roman" w:hAnsi="Times New Roman" w:cs="Times New Roman"/>
          <w:sz w:val="24"/>
          <w:szCs w:val="24"/>
        </w:rPr>
        <w:lastRenderedPageBreak/>
        <w:t xml:space="preserve">confirmar la aceptación de la beca o su renuncia hasta 5 días después de su notificación. </w:t>
      </w:r>
    </w:p>
    <w:p w14:paraId="7E502E8E" w14:textId="77777777" w:rsidR="00D33658" w:rsidRDefault="0097007D">
      <w:pPr>
        <w:widowControl w:val="0"/>
        <w:spacing w:before="356"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caso en el que se deba modificar la resolución de concesión por incumplimiento de los requisitos de las personas beneficiarias, renuncia de la persona ganadora o por cualquier otra causa justificada, se establecerá una lista de reserva con las puntuaciones asociadas a cada participante, y en el caso de que no exista, se declarará desierto el premio. </w:t>
      </w:r>
    </w:p>
    <w:p w14:paraId="6516FCE3" w14:textId="77777777" w:rsidR="00D33658" w:rsidRDefault="0097007D">
      <w:pPr>
        <w:widowControl w:val="0"/>
        <w:spacing w:before="331" w:after="0" w:line="240"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QUINTA. - CRITERIOS DE VALORACIÓN </w:t>
      </w:r>
    </w:p>
    <w:p w14:paraId="3DF081AF" w14:textId="77777777" w:rsidR="00D33658" w:rsidRDefault="0097007D">
      <w:pPr>
        <w:widowControl w:val="0"/>
        <w:spacing w:before="378" w:after="0" w:line="240"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concesión del premio se efectuará mediante el régimen de concurrencia competitiva. </w:t>
      </w:r>
    </w:p>
    <w:p w14:paraId="4EABDBA8" w14:textId="77777777" w:rsidR="00D33658" w:rsidRDefault="0097007D">
      <w:pPr>
        <w:widowControl w:val="0"/>
        <w:spacing w:before="380" w:after="0" w:line="299"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baremos y criterios de valoración que se apliquen serán objetivos, no discriminatorios y respetarán el principio de igualdad. </w:t>
      </w:r>
    </w:p>
    <w:p w14:paraId="3216A801" w14:textId="77777777" w:rsidR="00D33658" w:rsidRDefault="0097007D">
      <w:pPr>
        <w:widowControl w:val="0"/>
        <w:spacing w:before="236" w:after="0" w:line="240"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solicitudes presentadas serán baremadas conforme a los siguientes criterios: </w:t>
      </w:r>
    </w:p>
    <w:p w14:paraId="2A37FE63" w14:textId="77777777" w:rsidR="00D33658" w:rsidRPr="003A4207" w:rsidRDefault="0097007D" w:rsidP="003A4207">
      <w:pPr>
        <w:pStyle w:val="Prrafodelista"/>
        <w:widowControl w:val="0"/>
        <w:numPr>
          <w:ilvl w:val="0"/>
          <w:numId w:val="5"/>
        </w:numPr>
        <w:spacing w:before="358" w:after="0" w:line="286" w:lineRule="auto"/>
        <w:ind w:right="-125"/>
        <w:jc w:val="both"/>
        <w:rPr>
          <w:rFonts w:ascii="Arial" w:eastAsia="Arial" w:hAnsi="Arial" w:cs="Arial"/>
        </w:rPr>
      </w:pPr>
      <w:r w:rsidRPr="003A4207">
        <w:rPr>
          <w:rFonts w:ascii="Times New Roman" w:eastAsia="Times New Roman" w:hAnsi="Times New Roman" w:cs="Times New Roman"/>
          <w:sz w:val="24"/>
          <w:szCs w:val="24"/>
        </w:rPr>
        <w:t xml:space="preserve">Calidad científica y/o técnica de la propuesta presentada dentro del área de interés de la convocatoria: 40%. </w:t>
      </w:r>
    </w:p>
    <w:p w14:paraId="4126F581" w14:textId="77777777" w:rsidR="00D33658" w:rsidRPr="003A4207" w:rsidRDefault="0097007D" w:rsidP="003A4207">
      <w:pPr>
        <w:pStyle w:val="Prrafodelista"/>
        <w:widowControl w:val="0"/>
        <w:numPr>
          <w:ilvl w:val="0"/>
          <w:numId w:val="5"/>
        </w:numPr>
        <w:spacing w:after="0" w:line="240" w:lineRule="auto"/>
        <w:ind w:right="-125"/>
        <w:jc w:val="both"/>
        <w:rPr>
          <w:rFonts w:ascii="Times New Roman" w:eastAsia="Times New Roman" w:hAnsi="Times New Roman" w:cs="Times New Roman"/>
          <w:sz w:val="24"/>
          <w:szCs w:val="24"/>
        </w:rPr>
      </w:pPr>
      <w:r w:rsidRPr="003A4207">
        <w:rPr>
          <w:rFonts w:ascii="Times New Roman" w:eastAsia="Times New Roman" w:hAnsi="Times New Roman" w:cs="Times New Roman"/>
          <w:sz w:val="24"/>
          <w:szCs w:val="24"/>
        </w:rPr>
        <w:t xml:space="preserve">Innovación y originalidad: 30%. </w:t>
      </w:r>
    </w:p>
    <w:p w14:paraId="0EA53207" w14:textId="77777777" w:rsidR="00D33658" w:rsidRPr="003A4207" w:rsidRDefault="0097007D" w:rsidP="003A4207">
      <w:pPr>
        <w:pStyle w:val="Prrafodelista"/>
        <w:widowControl w:val="0"/>
        <w:numPr>
          <w:ilvl w:val="0"/>
          <w:numId w:val="5"/>
        </w:numPr>
        <w:spacing w:after="0" w:line="240" w:lineRule="auto"/>
        <w:ind w:right="-125"/>
        <w:jc w:val="both"/>
        <w:rPr>
          <w:rFonts w:ascii="Times New Roman" w:eastAsia="Times New Roman" w:hAnsi="Times New Roman" w:cs="Times New Roman"/>
          <w:sz w:val="24"/>
          <w:szCs w:val="24"/>
        </w:rPr>
      </w:pPr>
      <w:r w:rsidRPr="003A4207">
        <w:rPr>
          <w:rFonts w:ascii="Times New Roman" w:eastAsia="Times New Roman" w:hAnsi="Times New Roman" w:cs="Times New Roman"/>
          <w:sz w:val="24"/>
          <w:szCs w:val="24"/>
        </w:rPr>
        <w:t xml:space="preserve">Impacto positivo que potencialmente puede tener en la sociedad: 30% </w:t>
      </w:r>
    </w:p>
    <w:p w14:paraId="727CFA0D" w14:textId="77777777" w:rsidR="00D33658" w:rsidRDefault="00D33658">
      <w:pPr>
        <w:widowControl w:val="0"/>
        <w:spacing w:after="0" w:line="240" w:lineRule="auto"/>
        <w:ind w:left="-141" w:right="-125"/>
      </w:pPr>
    </w:p>
    <w:p w14:paraId="3F91B7D0" w14:textId="77777777" w:rsidR="00D33658" w:rsidRDefault="0097007D">
      <w:pPr>
        <w:widowControl w:val="0"/>
        <w:spacing w:after="0" w:line="240"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SEXTA. – CUANTÍA INDIVIDUALIZADA </w:t>
      </w:r>
    </w:p>
    <w:p w14:paraId="54458067" w14:textId="77777777" w:rsidR="00D33658" w:rsidRDefault="00D33658">
      <w:pPr>
        <w:widowControl w:val="0"/>
        <w:spacing w:before="19" w:after="0" w:line="224" w:lineRule="auto"/>
        <w:ind w:left="-141" w:right="-125"/>
        <w:rPr>
          <w:rFonts w:ascii="Times New Roman" w:eastAsia="Times New Roman" w:hAnsi="Times New Roman" w:cs="Times New Roman"/>
          <w:sz w:val="24"/>
          <w:szCs w:val="24"/>
        </w:rPr>
      </w:pPr>
    </w:p>
    <w:p w14:paraId="095BC118" w14:textId="77777777" w:rsidR="00D33658" w:rsidRDefault="0097007D">
      <w:pPr>
        <w:widowControl w:val="0"/>
        <w:spacing w:before="19" w:after="0" w:line="224"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concederá un premio de 1.000€ al mejor Trabajo Final de Grado (TFG) y un premio de 1.000€ al mejor Trabajo Final de Máster (TFM). </w:t>
      </w:r>
    </w:p>
    <w:p w14:paraId="200B68BF" w14:textId="77777777" w:rsidR="00D33658" w:rsidRDefault="0097007D">
      <w:pPr>
        <w:widowControl w:val="0"/>
        <w:spacing w:before="5" w:after="0" w:line="224"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dotaciones económicas de los premios estarán sujetas a la correspondiente retención que establece la normativa vigente. </w:t>
      </w:r>
    </w:p>
    <w:p w14:paraId="70BE359C" w14:textId="77777777" w:rsidR="00D33658" w:rsidRDefault="00D33658" w:rsidP="003A4207">
      <w:pPr>
        <w:widowControl w:val="0"/>
        <w:spacing w:before="5" w:after="0" w:line="224" w:lineRule="auto"/>
        <w:ind w:right="-125"/>
        <w:rPr>
          <w:rFonts w:ascii="Times New Roman" w:eastAsia="Times New Roman" w:hAnsi="Times New Roman" w:cs="Times New Roman"/>
          <w:sz w:val="24"/>
          <w:szCs w:val="24"/>
        </w:rPr>
      </w:pPr>
    </w:p>
    <w:p w14:paraId="4C1B93CA" w14:textId="77777777" w:rsidR="00D33658" w:rsidRDefault="0097007D">
      <w:pPr>
        <w:spacing w:after="384" w:line="240" w:lineRule="auto"/>
        <w:ind w:left="-141" w:right="-125"/>
        <w:jc w:val="both"/>
        <w:rPr>
          <w:rFonts w:ascii="Times New Roman" w:eastAsia="Times New Roman" w:hAnsi="Times New Roman" w:cs="Times New Roman"/>
          <w:sz w:val="24"/>
          <w:szCs w:val="24"/>
        </w:rPr>
        <w:sectPr w:rsidR="00D33658">
          <w:type w:val="continuous"/>
          <w:pgSz w:w="11906" w:h="16838"/>
          <w:pgMar w:top="2410" w:right="1279" w:bottom="1417" w:left="1699" w:header="708" w:footer="708" w:gutter="0"/>
          <w:cols w:space="720" w:equalWidth="0">
            <w:col w:w="8920" w:space="0"/>
          </w:cols>
        </w:sectPr>
      </w:pPr>
      <w:r>
        <w:rPr>
          <w:rFonts w:ascii="Times New Roman" w:eastAsia="Times New Roman" w:hAnsi="Times New Roman" w:cs="Times New Roman"/>
          <w:b/>
          <w:bCs/>
          <w:sz w:val="24"/>
          <w:szCs w:val="24"/>
        </w:rPr>
        <w:t>SÉPTIMA. DERECHOS Y OBLIGACIONES DE LAS PERSONAS BEN</w:t>
      </w:r>
      <w:r>
        <w:rPr>
          <w:rFonts w:ascii="Times New Roman" w:eastAsia="Times New Roman" w:hAnsi="Times New Roman" w:cs="Times New Roman"/>
          <w:b/>
          <w:bCs/>
          <w:sz w:val="24"/>
          <w:szCs w:val="24"/>
        </w:rPr>
        <w:t>E</w:t>
      </w:r>
      <w:r>
        <w:rPr>
          <w:rFonts w:ascii="Times New Roman" w:eastAsia="Times New Roman" w:hAnsi="Times New Roman" w:cs="Times New Roman"/>
          <w:b/>
          <w:bCs/>
          <w:sz w:val="24"/>
          <w:szCs w:val="24"/>
        </w:rPr>
        <w:t>F</w:t>
      </w: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C</w:t>
      </w: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w:t>
      </w: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A</w:t>
      </w:r>
    </w:p>
    <w:p w14:paraId="2876222D" w14:textId="7D6BBCFF" w:rsidR="00D33658" w:rsidRDefault="0097007D" w:rsidP="003A4207">
      <w:pPr>
        <w:spacing w:after="384" w:line="240" w:lineRule="auto"/>
        <w:ind w:left="-141" w:right="-125"/>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personas beneficiarias del premio quedan </w:t>
      </w:r>
      <w:r w:rsidR="003A4207">
        <w:rPr>
          <w:rFonts w:ascii="Times New Roman" w:eastAsia="Times New Roman" w:hAnsi="Times New Roman" w:cs="Times New Roman"/>
          <w:sz w:val="24"/>
          <w:szCs w:val="24"/>
        </w:rPr>
        <w:t>obligadas</w:t>
      </w:r>
      <w:r>
        <w:rPr>
          <w:rFonts w:ascii="Times New Roman" w:eastAsia="Times New Roman" w:hAnsi="Times New Roman" w:cs="Times New Roman"/>
          <w:sz w:val="24"/>
          <w:szCs w:val="24"/>
        </w:rPr>
        <w:t xml:space="preserve"> a:</w:t>
      </w:r>
    </w:p>
    <w:p w14:paraId="5709E8BF" w14:textId="77777777" w:rsidR="00D33658" w:rsidRPr="003A4207" w:rsidRDefault="0097007D" w:rsidP="003A4207">
      <w:pPr>
        <w:pStyle w:val="Prrafodelista"/>
        <w:widowControl w:val="0"/>
        <w:numPr>
          <w:ilvl w:val="0"/>
          <w:numId w:val="4"/>
        </w:numPr>
        <w:spacing w:before="360" w:after="0" w:line="240" w:lineRule="auto"/>
        <w:ind w:right="-125"/>
        <w:jc w:val="both"/>
        <w:rPr>
          <w:rFonts w:ascii="Arial" w:eastAsia="Arial" w:hAnsi="Arial" w:cs="Arial"/>
        </w:rPr>
      </w:pPr>
      <w:r w:rsidRPr="003A4207">
        <w:rPr>
          <w:rFonts w:ascii="Times New Roman" w:eastAsia="Times New Roman" w:hAnsi="Times New Roman" w:cs="Times New Roman"/>
          <w:sz w:val="24"/>
          <w:szCs w:val="24"/>
        </w:rPr>
        <w:t xml:space="preserve">Aceptar las bases de la presente convocatoria </w:t>
      </w:r>
    </w:p>
    <w:p w14:paraId="3232BD68" w14:textId="77777777" w:rsidR="00D33658" w:rsidRDefault="0097007D" w:rsidP="003A4207">
      <w:pPr>
        <w:widowControl w:val="0"/>
        <w:numPr>
          <w:ilvl w:val="0"/>
          <w:numId w:val="4"/>
        </w:numPr>
        <w:spacing w:after="0" w:line="240" w:lineRule="auto"/>
        <w:ind w:right="-125"/>
        <w:contextualSpacing/>
        <w:jc w:val="both"/>
        <w:rPr>
          <w:rFonts w:ascii="Arial" w:eastAsia="Arial" w:hAnsi="Arial" w:cs="Arial"/>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estinar la ayuda a la finalidad para la que se concede. </w:t>
      </w:r>
    </w:p>
    <w:p w14:paraId="5F990656" w14:textId="77777777" w:rsidR="00D33658" w:rsidRPr="003A4207" w:rsidRDefault="0097007D" w:rsidP="003A4207">
      <w:pPr>
        <w:pStyle w:val="Prrafodelista"/>
        <w:widowControl w:val="0"/>
        <w:numPr>
          <w:ilvl w:val="0"/>
          <w:numId w:val="4"/>
        </w:numPr>
        <w:spacing w:after="0" w:line="240" w:lineRule="auto"/>
        <w:ind w:right="-125"/>
        <w:jc w:val="both"/>
        <w:rPr>
          <w:rFonts w:ascii="Times New Roman" w:eastAsia="Times New Roman" w:hAnsi="Times New Roman" w:cs="Times New Roman"/>
          <w:sz w:val="24"/>
          <w:szCs w:val="24"/>
        </w:rPr>
      </w:pPr>
      <w:r w:rsidRPr="003A4207">
        <w:rPr>
          <w:rFonts w:ascii="Times New Roman" w:eastAsia="Times New Roman" w:hAnsi="Times New Roman" w:cs="Times New Roman"/>
          <w:sz w:val="24"/>
          <w:szCs w:val="24"/>
        </w:rPr>
        <w:t xml:space="preserve">Someterse a las actuaciones de comprobación que puedan realizarse por los órganos </w:t>
      </w:r>
    </w:p>
    <w:p w14:paraId="0C94FCFE" w14:textId="77777777" w:rsidR="00D33658" w:rsidRPr="003A4207" w:rsidRDefault="0097007D" w:rsidP="003A4207">
      <w:pPr>
        <w:pStyle w:val="Prrafodelista"/>
        <w:widowControl w:val="0"/>
        <w:numPr>
          <w:ilvl w:val="0"/>
          <w:numId w:val="4"/>
        </w:numPr>
        <w:spacing w:after="0" w:line="240" w:lineRule="auto"/>
        <w:ind w:right="-125"/>
        <w:jc w:val="both"/>
        <w:rPr>
          <w:rFonts w:ascii="Times New Roman" w:eastAsia="Times New Roman" w:hAnsi="Times New Roman" w:cs="Times New Roman"/>
          <w:sz w:val="24"/>
          <w:szCs w:val="24"/>
        </w:rPr>
      </w:pPr>
      <w:r w:rsidRPr="003A4207">
        <w:rPr>
          <w:rFonts w:ascii="Times New Roman" w:eastAsia="Times New Roman" w:hAnsi="Times New Roman" w:cs="Times New Roman"/>
          <w:sz w:val="24"/>
          <w:szCs w:val="24"/>
        </w:rPr>
        <w:t xml:space="preserve">competentes, quedando obligados a facilitar toda la información y documentación que les pueda ser requerida al efecto. </w:t>
      </w:r>
    </w:p>
    <w:p w14:paraId="4ABA5764" w14:textId="77777777" w:rsidR="00D33658" w:rsidRDefault="0097007D">
      <w:pPr>
        <w:widowControl w:val="0"/>
        <w:spacing w:before="355" w:after="0" w:line="240" w:lineRule="auto"/>
        <w:ind w:left="-141" w:right="-125"/>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sta documentación deberá ser presentada antes de </w:t>
      </w:r>
      <w:r>
        <w:rPr>
          <w:rFonts w:ascii="Times New Roman" w:eastAsia="Times New Roman" w:hAnsi="Times New Roman" w:cs="Times New Roman"/>
          <w:i/>
          <w:iCs/>
          <w:sz w:val="24"/>
          <w:szCs w:val="24"/>
        </w:rPr>
        <w:t xml:space="preserve">5 días naturales desde la comunicación de resolución provisional. </w:t>
      </w:r>
    </w:p>
    <w:p w14:paraId="69B77D3A" w14:textId="6F100A9C" w:rsidR="00D33658" w:rsidRDefault="0097007D">
      <w:pPr>
        <w:widowControl w:val="0"/>
        <w:spacing w:before="58" w:after="0" w:line="224"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Comunicar la obtención de subvenciones o</w:t>
      </w:r>
      <w:r w:rsidR="003A42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becas para la misma finalidad, con cargo a los Presupuestos Generales del Estado u Organismo de la Administración Autonómica, Local o Institucional o Entidades Públicas o Privadas. </w:t>
      </w:r>
    </w:p>
    <w:p w14:paraId="3F4C1B79" w14:textId="77777777" w:rsidR="00D33658" w:rsidRDefault="0097007D">
      <w:pPr>
        <w:widowControl w:val="0"/>
        <w:spacing w:before="426" w:after="0" w:line="262"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Aceptar las obligaciones propias derivadas del marco legal en materia de ayudas.</w:t>
      </w:r>
    </w:p>
    <w:p w14:paraId="65C6BF08" w14:textId="77777777" w:rsidR="00D33658" w:rsidRDefault="0097007D">
      <w:pPr>
        <w:widowControl w:val="0"/>
        <w:spacing w:before="358"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incumplimiento de estas obligaciones, así como la falta de presentación de la documentación justificativa correspondiente, supondrá la pérdida de la ayuda y, en su caso, la devolución de las cantidades ya percibidas. </w:t>
      </w:r>
    </w:p>
    <w:p w14:paraId="149B7A17" w14:textId="77777777" w:rsidR="00D33658" w:rsidRDefault="0097007D">
      <w:pPr>
        <w:widowControl w:val="0"/>
        <w:spacing w:before="319" w:after="0" w:line="240"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OCTAVA. – PROPIEDAD INTELECTUAL E INDUSTRIAL </w:t>
      </w:r>
    </w:p>
    <w:p w14:paraId="2BA77237" w14:textId="77777777" w:rsidR="00D33658" w:rsidRDefault="0097007D">
      <w:pPr>
        <w:widowControl w:val="0"/>
        <w:spacing w:before="384" w:after="0" w:line="262"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autores de las propuestas presentadas ceden de manera gratuita los derechos de reproducción, transformación y comunicación pública a la UPV sin límite de tiempo y con carácter mundial, y sin que implique ningún tipo de pago o contraprestación más allá de la asociada al premio del concurso. A efectos de la presente cesión, se entiende por transformación la simple inclusión de la obra presentada en las bases de datos de la Universidad </w:t>
      </w:r>
    </w:p>
    <w:p w14:paraId="51D561C0" w14:textId="77777777" w:rsidR="00D33658" w:rsidRDefault="00D33658">
      <w:pPr>
        <w:widowControl w:val="0"/>
        <w:spacing w:before="241" w:after="0" w:line="240" w:lineRule="auto"/>
        <w:ind w:left="-141" w:right="-125"/>
        <w:jc w:val="right"/>
      </w:pPr>
    </w:p>
    <w:p w14:paraId="0213DE51" w14:textId="77777777" w:rsidR="00D33658" w:rsidRDefault="0097007D">
      <w:pPr>
        <w:widowControl w:val="0"/>
        <w:spacing w:after="0" w:line="240"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NOVENA. - COMPATIBILIDAD </w:t>
      </w:r>
    </w:p>
    <w:p w14:paraId="4F447B8D" w14:textId="77777777" w:rsidR="00D33658" w:rsidRDefault="0097007D">
      <w:pPr>
        <w:widowControl w:val="0"/>
        <w:spacing w:before="369" w:after="0" w:line="224"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premio objeto de la presente convocatoria será compatible con la percepción para el mismo curso de cualquier otra beca o beneficio económico otorgado, para la misma finalidad, con cargo a los Presupuestos Generales del Estado u Organismo de la Administración Autonómica, Local o Institucional o Entidades Públicas o Privadas. </w:t>
      </w:r>
    </w:p>
    <w:p w14:paraId="1144BDEC" w14:textId="77777777" w:rsidR="00D33658" w:rsidRDefault="0097007D">
      <w:pPr>
        <w:widowControl w:val="0"/>
        <w:spacing w:before="418" w:after="0" w:line="240" w:lineRule="auto"/>
        <w:ind w:left="-141" w:right="-1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DÉCIMA. PROTECCIÓN DE DATOS PERSONALES </w:t>
      </w:r>
    </w:p>
    <w:p w14:paraId="1536CE38" w14:textId="77777777" w:rsidR="00D33658" w:rsidRDefault="0097007D">
      <w:pPr>
        <w:widowControl w:val="0"/>
        <w:spacing w:before="384" w:after="0" w:line="262"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cumplimiento de lo previsto en el Reglamento General de Protección de Datos UE 2016/679 y la Ley Orgánica 3/2018, de 5 de diciembre, de Protección de Datos Personales y garantía de los derechos digitales, le informamos que el responsable del tratamiento de los datos tratados con objeto de esta convocatoria es la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Politècnica</w:t>
      </w:r>
      <w:proofErr w:type="spellEnd"/>
      <w:r>
        <w:rPr>
          <w:rFonts w:ascii="Times New Roman" w:eastAsia="Times New Roman" w:hAnsi="Times New Roman" w:cs="Times New Roman"/>
          <w:sz w:val="24"/>
          <w:szCs w:val="24"/>
        </w:rPr>
        <w:t xml:space="preserve"> de València. La base legal para el tratamiento de sus datos personales es la necesidad de gestionar el procedimiento de concesión del premio de la presente convocatoria. </w:t>
      </w:r>
    </w:p>
    <w:p w14:paraId="7291F8C2" w14:textId="77777777" w:rsidR="00D33658" w:rsidRDefault="0097007D">
      <w:pPr>
        <w:widowControl w:val="0"/>
        <w:spacing w:before="147" w:after="0" w:line="299"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están previstas cesiones o transferencias internacionales de los datos personales tratados. </w:t>
      </w:r>
    </w:p>
    <w:p w14:paraId="65011014" w14:textId="77777777" w:rsidR="00D33658" w:rsidRDefault="00D33658">
      <w:pPr>
        <w:widowControl w:val="0"/>
        <w:spacing w:before="20" w:after="0" w:line="281" w:lineRule="auto"/>
        <w:ind w:left="-141" w:right="-125"/>
        <w:jc w:val="both"/>
        <w:rPr>
          <w:rFonts w:ascii="Times New Roman" w:eastAsia="Times New Roman" w:hAnsi="Times New Roman" w:cs="Times New Roman"/>
          <w:sz w:val="24"/>
          <w:szCs w:val="24"/>
        </w:rPr>
      </w:pPr>
    </w:p>
    <w:p w14:paraId="74D2B4CA" w14:textId="77777777" w:rsidR="00D33658" w:rsidRDefault="0097007D">
      <w:pPr>
        <w:widowControl w:val="0"/>
        <w:spacing w:before="20" w:after="0" w:line="281"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datos se conservarán durante el tiempo necesario para cumplir con la finalidad para la que se han recabado y para determinar las posibles responsabilidades que se pudieran derivar de dicha finalidad y del tratamiento de los datos. Los interesados podrán ejercer los derechos de acceso, rectificación, supresión o limitación al tratamiento de los datos personales o a oponerse al tratamiento, en el caso de que se den los requisitos establecidos en el Reglamento General de Protección de Datos, así como en la</w:t>
      </w:r>
      <w:r>
        <w:rPr>
          <w:rFonts w:ascii="Times New Roman" w:eastAsia="Times New Roman" w:hAnsi="Times New Roman" w:cs="Times New Roman"/>
          <w:sz w:val="24"/>
          <w:szCs w:val="24"/>
        </w:rPr>
        <w:t xml:space="preserve"> Ley Orgánica 3/2018, de 5 de diciembre, de Protección de Datos Personal y garantía de los derechos digitales, dirigiendo un correo electrónico a </w:t>
      </w:r>
      <w:r>
        <w:rPr>
          <w:rFonts w:ascii="Times New Roman" w:eastAsia="Times New Roman" w:hAnsi="Times New Roman" w:cs="Times New Roman"/>
          <w:color w:val="0563C1"/>
          <w:sz w:val="24"/>
          <w:szCs w:val="24"/>
        </w:rPr>
        <w:t>dpd@upv.es</w:t>
      </w:r>
      <w:r>
        <w:rPr>
          <w:rFonts w:ascii="Times New Roman" w:eastAsia="Times New Roman" w:hAnsi="Times New Roman" w:cs="Times New Roman"/>
          <w:sz w:val="24"/>
          <w:szCs w:val="24"/>
        </w:rPr>
        <w:t xml:space="preserve">, o un escrito dirigido al </w:t>
      </w:r>
      <w:proofErr w:type="gramStart"/>
      <w:r>
        <w:rPr>
          <w:rFonts w:ascii="Times New Roman" w:eastAsia="Times New Roman" w:hAnsi="Times New Roman" w:cs="Times New Roman"/>
          <w:sz w:val="24"/>
          <w:szCs w:val="24"/>
        </w:rPr>
        <w:t>Delegado</w:t>
      </w:r>
      <w:proofErr w:type="gramEnd"/>
      <w:r>
        <w:rPr>
          <w:rFonts w:ascii="Times New Roman" w:eastAsia="Times New Roman" w:hAnsi="Times New Roman" w:cs="Times New Roman"/>
          <w:sz w:val="24"/>
          <w:szCs w:val="24"/>
        </w:rPr>
        <w:t xml:space="preserve"> de Protección de Datos de la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Politècnica</w:t>
      </w:r>
      <w:proofErr w:type="spellEnd"/>
      <w:r>
        <w:rPr>
          <w:rFonts w:ascii="Times New Roman" w:eastAsia="Times New Roman" w:hAnsi="Times New Roman" w:cs="Times New Roman"/>
          <w:sz w:val="24"/>
          <w:szCs w:val="24"/>
        </w:rPr>
        <w:t xml:space="preserve"> de València, Secretaría General. </w:t>
      </w:r>
      <w:proofErr w:type="spellStart"/>
      <w:r>
        <w:rPr>
          <w:rFonts w:ascii="Times New Roman" w:eastAsia="Times New Roman" w:hAnsi="Times New Roman" w:cs="Times New Roman"/>
          <w:sz w:val="24"/>
          <w:szCs w:val="24"/>
        </w:rPr>
        <w:t>Universitat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Politècnica</w:t>
      </w:r>
      <w:proofErr w:type="spellEnd"/>
      <w:r>
        <w:rPr>
          <w:rFonts w:ascii="Times New Roman" w:eastAsia="Times New Roman" w:hAnsi="Times New Roman" w:cs="Times New Roman"/>
          <w:sz w:val="24"/>
          <w:szCs w:val="24"/>
        </w:rPr>
        <w:t xml:space="preserve"> de València, Camí de Vera, </w:t>
      </w:r>
      <w:r>
        <w:rPr>
          <w:rFonts w:ascii="Times New Roman" w:eastAsia="Times New Roman" w:hAnsi="Times New Roman" w:cs="Times New Roman"/>
          <w:sz w:val="24"/>
          <w:szCs w:val="24"/>
        </w:rPr>
        <w:lastRenderedPageBreak/>
        <w:t>s/n 46022-València. En caso de reclamación la autoridad competente es la Agencia Española de Protección de Datos.</w:t>
      </w:r>
    </w:p>
    <w:p w14:paraId="526EAE4E" w14:textId="77777777" w:rsidR="00D33658" w:rsidRDefault="0097007D">
      <w:pPr>
        <w:widowControl w:val="0"/>
        <w:spacing w:before="367" w:after="0" w:line="240" w:lineRule="auto"/>
        <w:ind w:left="-141"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Valencia, a la fecha de la firma. </w:t>
      </w:r>
    </w:p>
    <w:p w14:paraId="7B21C903" w14:textId="77777777" w:rsidR="00D33658" w:rsidRDefault="0097007D">
      <w:pPr>
        <w:widowControl w:val="0"/>
        <w:spacing w:before="1044" w:after="0" w:line="240"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RECTOR </w:t>
      </w:r>
    </w:p>
    <w:p w14:paraId="5A2980C2" w14:textId="77777777" w:rsidR="00D33658" w:rsidRDefault="0097007D">
      <w:pPr>
        <w:widowControl w:val="0"/>
        <w:spacing w:before="380" w:after="0" w:line="240" w:lineRule="auto"/>
        <w:ind w:left="-141"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José Esteban Capilla </w:t>
      </w:r>
      <w:proofErr w:type="spellStart"/>
      <w:r>
        <w:rPr>
          <w:rFonts w:ascii="Times New Roman" w:eastAsia="Times New Roman" w:hAnsi="Times New Roman" w:cs="Times New Roman"/>
          <w:sz w:val="24"/>
          <w:szCs w:val="24"/>
        </w:rPr>
        <w:t>Romá</w:t>
      </w:r>
      <w:proofErr w:type="spellEnd"/>
      <w:r>
        <w:rPr>
          <w:rFonts w:ascii="Times New Roman" w:eastAsia="Times New Roman" w:hAnsi="Times New Roman" w:cs="Times New Roman"/>
          <w:sz w:val="24"/>
          <w:szCs w:val="24"/>
        </w:rPr>
        <w:t xml:space="preserve"> </w:t>
      </w:r>
    </w:p>
    <w:p w14:paraId="053D784F" w14:textId="77777777" w:rsidR="00D33658" w:rsidRDefault="00D33658">
      <w:pPr>
        <w:spacing w:after="384" w:line="240" w:lineRule="auto"/>
        <w:rPr>
          <w:rFonts w:ascii="Times New Roman" w:eastAsia="Times New Roman" w:hAnsi="Times New Roman" w:cs="Times New Roman"/>
          <w:b/>
          <w:bCs/>
          <w:sz w:val="24"/>
          <w:szCs w:val="24"/>
        </w:rPr>
      </w:pPr>
    </w:p>
    <w:sectPr w:rsidR="00D33658">
      <w:type w:val="continuous"/>
      <w:pgSz w:w="11906" w:h="16838"/>
      <w:pgMar w:top="2410" w:right="1279" w:bottom="1417" w:left="1699" w:header="708" w:footer="708" w:gutter="0"/>
      <w:cols w:space="720" w:equalWidth="0">
        <w:col w:w="892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184DE" w14:textId="77777777" w:rsidR="0097007D" w:rsidRDefault="0097007D">
      <w:pPr>
        <w:spacing w:after="0" w:line="240" w:lineRule="auto"/>
      </w:pPr>
      <w:r>
        <w:separator/>
      </w:r>
    </w:p>
  </w:endnote>
  <w:endnote w:type="continuationSeparator" w:id="0">
    <w:p w14:paraId="3E48DB05" w14:textId="77777777" w:rsidR="0097007D" w:rsidRDefault="00970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29524D9-9B15-D94B-A0CB-54A4C1BA74E4}"/>
    <w:embedBold r:id="rId2" w:fontKey="{41ABD58E-ECAE-E74A-BD92-DDBD987927D0}"/>
    <w:embedItalic r:id="rId3" w:fontKey="{11557950-3E0B-F442-8EDA-F8F21360E06C}"/>
  </w:font>
  <w:font w:name="Calibri">
    <w:panose1 w:val="020F0502020204030204"/>
    <w:charset w:val="00"/>
    <w:family w:val="swiss"/>
    <w:pitch w:val="variable"/>
    <w:sig w:usb0="E0002AFF" w:usb1="C000247B" w:usb2="00000009" w:usb3="00000000" w:csb0="000001FF" w:csb1="00000000"/>
    <w:embedRegular r:id="rId4" w:fontKey="{7314BA99-9E9D-DE46-82DD-27E302B80851}"/>
    <w:embedBold r:id="rId5" w:fontKey="{0CB42145-D290-9044-873F-323989A55D65}"/>
  </w:font>
  <w:font w:name="Tahoma">
    <w:panose1 w:val="020B0604030504040204"/>
    <w:charset w:val="00"/>
    <w:family w:val="roman"/>
    <w:pitch w:val="default"/>
    <w:embedRegular r:id="rId6" w:fontKey="{77073A96-7716-CC43-A1BE-619448604842}"/>
  </w:font>
  <w:font w:name="Georgia">
    <w:panose1 w:val="02040502050405020303"/>
    <w:charset w:val="00"/>
    <w:family w:val="roman"/>
    <w:pitch w:val="variable"/>
    <w:sig w:usb0="00000287" w:usb1="00000000" w:usb2="00000000" w:usb3="00000000" w:csb0="0000009F" w:csb1="00000000"/>
    <w:embedItalic r:id="rId7" w:fontKey="{E145E6E0-D3EC-3F4A-8ACF-799B064FD960}"/>
  </w:font>
  <w:font w:name="Arial">
    <w:panose1 w:val="020B0604020202020204"/>
    <w:charset w:val="00"/>
    <w:family w:val="swiss"/>
    <w:pitch w:val="variable"/>
    <w:sig w:usb0="E0002AFF" w:usb1="C0007843" w:usb2="00000009" w:usb3="00000000" w:csb0="000001FF" w:csb1="00000000"/>
    <w:embedRegular r:id="rId8" w:fontKey="{0FBF4D22-572F-A647-A0E1-178B9F802D12}"/>
  </w:font>
  <w:font w:name="Cambria">
    <w:panose1 w:val="02040503050406030204"/>
    <w:charset w:val="00"/>
    <w:family w:val="roman"/>
    <w:pitch w:val="default"/>
    <w:embedRegular r:id="rId9" w:fontKey="{277188F8-FBAB-534A-8C4B-27D4FE855B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D8F9" w14:textId="77777777" w:rsidR="00D33658" w:rsidRDefault="00D33658">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7E6DF" w14:textId="77777777" w:rsidR="00D33658" w:rsidRDefault="0097007D">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74CBA">
      <w:rPr>
        <w:noProof/>
        <w:color w:val="000000"/>
      </w:rPr>
      <w:t>1</w:t>
    </w:r>
    <w:r>
      <w:rPr>
        <w:color w:val="000000"/>
      </w:rPr>
      <w:fldChar w:fldCharType="end"/>
    </w:r>
  </w:p>
  <w:p w14:paraId="4F60F970" w14:textId="77777777" w:rsidR="00D33658" w:rsidRDefault="00D33658">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6BB4" w14:textId="77777777" w:rsidR="00D33658" w:rsidRDefault="00D33658">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793FB" w14:textId="77777777" w:rsidR="0097007D" w:rsidRDefault="0097007D">
      <w:pPr>
        <w:spacing w:after="0" w:line="240" w:lineRule="auto"/>
      </w:pPr>
      <w:r>
        <w:separator/>
      </w:r>
    </w:p>
  </w:footnote>
  <w:footnote w:type="continuationSeparator" w:id="0">
    <w:p w14:paraId="0D34EEDF" w14:textId="77777777" w:rsidR="0097007D" w:rsidRDefault="00970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3C0C" w14:textId="77777777" w:rsidR="00D33658" w:rsidRDefault="00D33658">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956C" w14:textId="77777777" w:rsidR="00D33658" w:rsidRDefault="0097007D">
    <w:pPr>
      <w:pBdr>
        <w:top w:val="nil"/>
        <w:left w:val="nil"/>
        <w:bottom w:val="nil"/>
        <w:right w:val="nil"/>
        <w:between w:val="nil"/>
      </w:pBdr>
      <w:tabs>
        <w:tab w:val="center" w:pos="4252"/>
        <w:tab w:val="right" w:pos="8504"/>
      </w:tabs>
      <w:spacing w:after="0" w:line="240" w:lineRule="auto"/>
      <w:rPr>
        <w:color w:val="000000"/>
      </w:rPr>
    </w:pPr>
    <w:r>
      <w:rPr>
        <w:noProof/>
        <w:color w:val="000000"/>
      </w:rPr>
      <w:drawing>
        <wp:inline distT="0" distB="0" distL="0" distR="0" wp14:anchorId="157E7E8F" wp14:editId="30CA034D">
          <wp:extent cx="2240747" cy="7920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240747" cy="7920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11BC" w14:textId="77777777" w:rsidR="00D33658" w:rsidRDefault="00D33658">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02D07"/>
    <w:multiLevelType w:val="multilevel"/>
    <w:tmpl w:val="24FADB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664AED"/>
    <w:multiLevelType w:val="multilevel"/>
    <w:tmpl w:val="472258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4151442"/>
    <w:multiLevelType w:val="multilevel"/>
    <w:tmpl w:val="472258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5EC2E4E"/>
    <w:multiLevelType w:val="multilevel"/>
    <w:tmpl w:val="3D78A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064798"/>
    <w:multiLevelType w:val="multilevel"/>
    <w:tmpl w:val="472258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8E91A4E"/>
    <w:multiLevelType w:val="multilevel"/>
    <w:tmpl w:val="CF8E11C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68252F50"/>
    <w:multiLevelType w:val="multilevel"/>
    <w:tmpl w:val="472258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63487769">
    <w:abstractNumId w:val="0"/>
  </w:num>
  <w:num w:numId="2" w16cid:durableId="1212382549">
    <w:abstractNumId w:val="5"/>
  </w:num>
  <w:num w:numId="3" w16cid:durableId="1618293336">
    <w:abstractNumId w:val="3"/>
  </w:num>
  <w:num w:numId="4" w16cid:durableId="700397745">
    <w:abstractNumId w:val="1"/>
  </w:num>
  <w:num w:numId="5" w16cid:durableId="681977706">
    <w:abstractNumId w:val="4"/>
  </w:num>
  <w:num w:numId="6" w16cid:durableId="28653240">
    <w:abstractNumId w:val="6"/>
  </w:num>
  <w:num w:numId="7" w16cid:durableId="1786532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2"/>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658"/>
    <w:rsid w:val="00074CBA"/>
    <w:rsid w:val="001C0016"/>
    <w:rsid w:val="003A4207"/>
    <w:rsid w:val="0097007D"/>
    <w:rsid w:val="00D33658"/>
    <w:rsid w:val="00EE31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DDB99C8"/>
  <w15:docId w15:val="{412D52CA-06DE-8843-BF8D-53AC30737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ES_trad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Prrafodelista">
    <w:name w:val="List Paragraph"/>
    <w:basedOn w:val="Normal"/>
    <w:uiPriority w:val="34"/>
    <w:qFormat/>
    <w:rsid w:val="004866E2"/>
    <w:pPr>
      <w:ind w:left="720"/>
      <w:contextualSpacing/>
    </w:pPr>
  </w:style>
  <w:style w:type="paragraph" w:styleId="Encabezado">
    <w:name w:val="header"/>
    <w:basedOn w:val="Normal"/>
    <w:link w:val="EncabezadoCar"/>
    <w:uiPriority w:val="99"/>
    <w:unhideWhenUsed/>
    <w:rsid w:val="007A4E1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A4E10"/>
  </w:style>
  <w:style w:type="paragraph" w:styleId="Piedepgina">
    <w:name w:val="footer"/>
    <w:basedOn w:val="Normal"/>
    <w:link w:val="PiedepginaCar"/>
    <w:uiPriority w:val="99"/>
    <w:unhideWhenUsed/>
    <w:rsid w:val="007A4E1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A4E10"/>
  </w:style>
  <w:style w:type="paragraph" w:styleId="Textodeglobo">
    <w:name w:val="Balloon Text"/>
    <w:basedOn w:val="Normal"/>
    <w:link w:val="TextodegloboCar"/>
    <w:uiPriority w:val="99"/>
    <w:semiHidden/>
    <w:unhideWhenUsed/>
    <w:rsid w:val="007A4E1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A4E10"/>
    <w:rPr>
      <w:rFonts w:ascii="Tahoma" w:hAnsi="Tahoma" w:cs="Tahoma"/>
      <w:sz w:val="16"/>
      <w:szCs w:val="16"/>
    </w:rPr>
  </w:style>
  <w:style w:type="character" w:styleId="Hipervnculo">
    <w:name w:val="Hyperlink"/>
    <w:basedOn w:val="Fuentedeprrafopredeter"/>
    <w:uiPriority w:val="99"/>
    <w:unhideWhenUsed/>
    <w:rsid w:val="00F82420"/>
    <w:rPr>
      <w:color w:val="0000FF" w:themeColor="hyperlink"/>
      <w:u w:val="single"/>
    </w:rPr>
  </w:style>
  <w:style w:type="character" w:styleId="Mencinsinresolver">
    <w:name w:val="Unresolved Mention"/>
    <w:basedOn w:val="Fuentedeprrafopredeter"/>
    <w:uiPriority w:val="99"/>
    <w:semiHidden/>
    <w:unhideWhenUsed/>
    <w:rsid w:val="00F82420"/>
    <w:rPr>
      <w:color w:val="605E5C"/>
      <w:shd w:val="clear" w:color="auto" w:fill="E1DFDD"/>
    </w:rPr>
  </w:style>
  <w:style w:type="character" w:styleId="Refdecomentario">
    <w:name w:val="annotation reference"/>
    <w:basedOn w:val="Fuentedeprrafopredeter"/>
    <w:uiPriority w:val="99"/>
    <w:semiHidden/>
    <w:unhideWhenUsed/>
    <w:rsid w:val="00816A21"/>
    <w:rPr>
      <w:sz w:val="16"/>
      <w:szCs w:val="16"/>
    </w:rPr>
  </w:style>
  <w:style w:type="paragraph" w:styleId="Textocomentario">
    <w:name w:val="annotation text"/>
    <w:basedOn w:val="Normal"/>
    <w:link w:val="TextocomentarioCar"/>
    <w:uiPriority w:val="99"/>
    <w:semiHidden/>
    <w:unhideWhenUsed/>
    <w:rsid w:val="00816A2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16A21"/>
    <w:rPr>
      <w:sz w:val="20"/>
      <w:szCs w:val="20"/>
    </w:rPr>
  </w:style>
  <w:style w:type="paragraph" w:styleId="Asuntodelcomentario">
    <w:name w:val="annotation subject"/>
    <w:basedOn w:val="Textocomentario"/>
    <w:next w:val="Textocomentario"/>
    <w:link w:val="AsuntodelcomentarioCar"/>
    <w:uiPriority w:val="99"/>
    <w:semiHidden/>
    <w:unhideWhenUsed/>
    <w:rsid w:val="00816A21"/>
    <w:rPr>
      <w:b/>
      <w:bCs/>
    </w:rPr>
  </w:style>
  <w:style w:type="character" w:customStyle="1" w:styleId="AsuntodelcomentarioCar">
    <w:name w:val="Asunto del comentario Car"/>
    <w:basedOn w:val="TextocomentarioCar"/>
    <w:link w:val="Asuntodelcomentario"/>
    <w:uiPriority w:val="99"/>
    <w:semiHidden/>
    <w:rsid w:val="00816A21"/>
    <w:rPr>
      <w:b/>
      <w:bCs/>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pv.es/contenidos/anders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upv.es/contenidos/andersen/"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upv.es/contenidos/anders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L/S+HH+SG9H+iJPPHQfZ4vi4fg==">CgMxLjA4AHIhMV9ySGlwUkZIUUxmVTJvY2dHb0xJV2xOSEg4TjhyWWkx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2501</Words>
  <Characters>13756</Characters>
  <Application>Microsoft Office Word</Application>
  <DocSecurity>0</DocSecurity>
  <Lines>114</Lines>
  <Paragraphs>32</Paragraphs>
  <ScaleCrop>false</ScaleCrop>
  <Company/>
  <LinksUpToDate>false</LinksUpToDate>
  <CharactersWithSpaces>16225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Virginia Vega Carrero</cp:lastModifiedBy>
  <cp:revision>2</cp:revision>
  <dcterms:created xsi:type="dcterms:W3CDTF">2026-02-05T11:16:00Z</dcterms:created>
  <dcterms:modified xsi:type="dcterms:W3CDTF">2026-02-05T11:16:00Z</dcterms:modified>
</cp:coreProperties>
</file>