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79f3368820ff455b" Type="http://schemas.microsoft.com/office/2007/relationships/ui/extensibility" Target="customUI/customUI14.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2B12A9" w14:textId="3BCF43DE" w:rsidR="003D77AD" w:rsidRDefault="003D77AD" w:rsidP="00C24DEF">
      <w:pPr>
        <w:pStyle w:val="papertitle"/>
      </w:pPr>
      <w:proofErr w:type="spellStart"/>
      <w:r>
        <w:t>Título</w:t>
      </w:r>
      <w:proofErr w:type="spellEnd"/>
      <w:r>
        <w:t xml:space="preserve"> de la </w:t>
      </w:r>
      <w:proofErr w:type="spellStart"/>
      <w:r>
        <w:t>contribución</w:t>
      </w:r>
      <w:proofErr w:type="spellEnd"/>
    </w:p>
    <w:p w14:paraId="3D2C2D0B" w14:textId="1D2D414A" w:rsidR="003A4C0C" w:rsidRPr="008A187B" w:rsidRDefault="003A4C0C" w:rsidP="003A4C0C">
      <w:pPr>
        <w:ind w:firstLine="0"/>
      </w:pPr>
      <w:r w:rsidRPr="008A187B">
        <w:rPr>
          <w:highlight w:val="yellow"/>
        </w:rPr>
        <w:t>EL NÚMERO MÁXIMO DE PÁGINAS ES DE SEIS (incluyendo referencias). Por favor, ten en cuenta que en la versión final puede ser necesario incluir secciones de Agradecimientos y Aprobación Ética).</w:t>
      </w:r>
    </w:p>
    <w:p w14:paraId="212B12AD" w14:textId="0FB09423" w:rsidR="003D77AD" w:rsidRPr="00EE426C" w:rsidRDefault="003D77AD" w:rsidP="00F63896">
      <w:pPr>
        <w:pStyle w:val="abstract"/>
        <w:ind w:firstLine="0"/>
      </w:pPr>
      <w:r w:rsidRPr="00EE426C">
        <w:rPr>
          <w:b/>
          <w:bCs/>
        </w:rPr>
        <w:t xml:space="preserve">Resumen. </w:t>
      </w:r>
      <w:r w:rsidRPr="00EE426C">
        <w:t>El resumen debe resumir el contenido del artículo en términos breves, es decir, entre 15 y 250 palabras. Lorem ipsum dolor sit amet, consectetur adipiscing elit. Nam sed dolor dui. Morbi tempor ex sem, sed fermentum massa ullamcorper nec. Morbi elit mauris, consequuntur ac accumsan quis, scilicet a augue. Aenean nec sodales dolor, eget egestas tristique. Numerosos habitantes habitantes de los mortí, senectus et netos et fames de los malditos con los seus recursos. Consciente sapiencia, fines, los últimos recursos, a veces sed diam. Lacinia periódica congue. Alcuni elementos hasta dolor. Ut mediante mediante dolores cumplidos. Cum mediante dolores de dolor. Cum ils in sem ac lacinia. Duis vehicula, vult sit amet sodales gravida, turpis diam sagittis elit, ut rutrum ex quis est. Etiam aliquam luctus ejus. Además, aquí de verdad In condimentum felis massa, at commodo dui semper at. Vivamus commodo turpis erat, id iaculis velit semper quis. Praesent et sollicitudin massa. Susceptible susceptible turpis ut nulla malnós, a condimentum urna porta. Nullam pulvinar arcu ac nulla efficitur imperdiet. Qui ha sido utilizado para mejorar el autor nisi, id blandit turpis pharetra sit amet. Sed il ha tenido dui suscipit, tempus tortor sed, sagittis nunc. Vivamus cursus deseado. Sensible.</w:t>
      </w:r>
    </w:p>
    <w:p w14:paraId="212B12AE" w14:textId="77777777" w:rsidR="003D77AD" w:rsidRPr="00EE426C" w:rsidRDefault="003D77AD" w:rsidP="00EE426C">
      <w:pPr>
        <w:pStyle w:val="keywords"/>
      </w:pPr>
      <w:r w:rsidRPr="00EE426C">
        <w:rPr>
          <w:b/>
          <w:bCs/>
        </w:rPr>
        <w:t xml:space="preserve">Palabras clave: </w:t>
      </w:r>
      <w:r w:rsidRPr="00EE426C">
        <w:t>Primera palabra clave, Segunda palabra clave, Tercera palabra clave.</w:t>
      </w:r>
    </w:p>
    <w:p w14:paraId="212B12AF" w14:textId="5BC60CBC" w:rsidR="003D77AD" w:rsidRDefault="00F63896" w:rsidP="00C24DEF">
      <w:pPr>
        <w:pStyle w:val="heading1"/>
      </w:pPr>
      <w:r>
        <w:t>Primera sección (usar el estilo "1 encabezado")</w:t>
      </w:r>
    </w:p>
    <w:p w14:paraId="212B12B0" w14:textId="788AE37E" w:rsidR="003D77AD" w:rsidRPr="006809AE" w:rsidRDefault="003D77AD" w:rsidP="006809AE">
      <w:pPr>
        <w:pStyle w:val="heading2"/>
        <w:spacing w:before="0"/>
      </w:pPr>
      <w:r w:rsidRPr="003E3370">
        <w:t>Un ejemplo de subsección (usar el estilo "1.1 heading2")</w:t>
      </w:r>
    </w:p>
    <w:p w14:paraId="212B12B1" w14:textId="118BE1CB" w:rsidR="003D77AD" w:rsidRPr="00EE426C" w:rsidRDefault="003D77AD" w:rsidP="00C24DEF">
      <w:pPr>
        <w:pStyle w:val="body-first"/>
      </w:pPr>
      <w:r w:rsidRPr="00EE426C">
        <w:t>Ten en cuenta que el primer párrafo de una sección o subsección no está sanglado. Utiliza el estilo "cuerpo primero". Los primeros párrafos que siguen a una tabla, figura, ecuación, etc., tampoco tienen sangría.</w:t>
      </w:r>
    </w:p>
    <w:p w14:paraId="6D52DB3B" w14:textId="66F16C36" w:rsidR="0074159B" w:rsidRDefault="0074159B" w:rsidP="0074159B">
      <w:pPr>
        <w:rPr>
          <w:b/>
          <w:bCs/>
        </w:rPr>
      </w:pPr>
      <w:r>
        <w:t xml:space="preserve">Sin embargo, los párrafos posteriores están sangrados. Ten en cuenta que los párrafos NO tienen espacio entre ellos, por eso están </w:t>
      </w:r>
      <w:r w:rsidRPr="0074159B">
        <w:rPr>
          <w:b/>
          <w:bCs/>
        </w:rPr>
        <w:t>sangrados.</w:t>
      </w:r>
    </w:p>
    <w:p w14:paraId="20BD6CD9" w14:textId="464E0F8D" w:rsidR="00F63896" w:rsidRPr="00F63896" w:rsidRDefault="00F63896" w:rsidP="0074159B">
      <w:pPr>
        <w:rPr>
          <w:lang w:val="es-ES"/>
        </w:rPr>
      </w:pPr>
      <w:r w:rsidRPr="00F63896">
        <w:t xml:space="preserve">Párrafo de ejemplo. Lorem ipsum dolor sit amet, consectetur adipiscing elit. Nam sed dolor dui. Morbi tempor ex sem, sed fermentum massa kwalità nec. Morbi elit mauris, consequuntur ac accumsan quis, vulputate a augue. Aenean nec sodales dolor, eget egestas massa. Mediante mediante habitantes morbi tristique senectus et netus et mediante amenaza de fames ac </w:t>
      </w:r>
      <w:proofErr w:type="spellStart"/>
      <w:r w:rsidRPr="00F63896">
        <w:t>turpis</w:t>
      </w:r>
      <w:proofErr w:type="spellEnd"/>
      <w:r w:rsidRPr="00F63896">
        <w:t xml:space="preserve"> </w:t>
      </w:r>
      <w:proofErr w:type="spellStart"/>
      <w:r w:rsidRPr="00F63896">
        <w:t>egestas</w:t>
      </w:r>
      <w:proofErr w:type="spellEnd"/>
      <w:r w:rsidRPr="00F63896">
        <w:t>.</w:t>
      </w:r>
    </w:p>
    <w:p w14:paraId="212B12B3" w14:textId="3402D992" w:rsidR="003D77AD" w:rsidRPr="0074159B" w:rsidRDefault="003D77AD" w:rsidP="0074159B">
      <w:pPr>
        <w:pStyle w:val="Ttulo3"/>
      </w:pPr>
      <w:r w:rsidRPr="009930E4">
        <w:rPr>
          <w:rStyle w:val="heading3"/>
        </w:rPr>
        <w:lastRenderedPageBreak/>
        <w:t xml:space="preserve">Encabezado de muestra (tercer nivel). </w:t>
      </w:r>
      <w:r w:rsidRPr="0074159B">
        <w:t>Solo se deben numerar dos niveles de encabezado. Los encabezados de nivel inferior permanecen sin numerar; están formateados como encabezados de encabezado de encabezado.</w:t>
      </w:r>
    </w:p>
    <w:p w14:paraId="212B12B4" w14:textId="4BC7706F" w:rsidR="003D77AD" w:rsidRPr="005440C4" w:rsidRDefault="003D77AD" w:rsidP="009930E4">
      <w:pPr>
        <w:pStyle w:val="Ttulo4"/>
        <w:rPr>
          <w:rStyle w:val="heading4"/>
          <w:i w:val="0"/>
        </w:rPr>
      </w:pPr>
      <w:r w:rsidRPr="009930E4">
        <w:rPr>
          <w:rStyle w:val="heading4"/>
        </w:rPr>
        <w:t xml:space="preserve">Dirección de muestra (cuarto nivel). </w:t>
      </w:r>
      <w:r>
        <w:rPr>
          <w:rStyle w:val="heading4"/>
          <w:i w:val="0"/>
        </w:rPr>
        <w:t xml:space="preserve">La contribución debe contener no más de cuatro niveles de encabezados. Los </w:t>
      </w:r>
      <w:proofErr w:type="spellStart"/>
      <w:r>
        <w:rPr>
          <w:rStyle w:val="heading4"/>
          <w:i w:val="0"/>
        </w:rPr>
        <w:t>siguientes</w:t>
      </w:r>
      <w:proofErr w:type="spellEnd"/>
      <w:r>
        <w:rPr>
          <w:rStyle w:val="heading4"/>
          <w:i w:val="0"/>
        </w:rPr>
        <w:t xml:space="preserve"> </w:t>
      </w:r>
      <w:r w:rsidRPr="00A97482">
        <w:rPr>
          <w:rStyle w:val="heading4"/>
          <w:i w:val="0"/>
        </w:rPr>
        <w:fldChar w:fldCharType="begin"/>
      </w:r>
      <w:r w:rsidRPr="00A97482">
        <w:rPr>
          <w:rStyle w:val="heading4"/>
          <w:i w:val="0"/>
        </w:rPr>
        <w:instrText xml:space="preserve"> REF _Ref467509391 \h  \* MERGEFORMAT </w:instrText>
      </w:r>
      <w:r w:rsidRPr="00A97482">
        <w:rPr>
          <w:rStyle w:val="heading4"/>
          <w:i w:val="0"/>
        </w:rPr>
      </w:r>
      <w:r w:rsidRPr="00A97482">
        <w:rPr>
          <w:rStyle w:val="heading4"/>
          <w:i w:val="0"/>
        </w:rPr>
        <w:fldChar w:fldCharType="separate"/>
      </w:r>
      <w:proofErr w:type="spellStart"/>
      <w:r w:rsidRPr="00EE1BBB">
        <w:t>Tabla</w:t>
      </w:r>
      <w:proofErr w:type="spellEnd"/>
      <w:r w:rsidRPr="00EE1BBB">
        <w:t xml:space="preserve"> </w:t>
      </w:r>
      <w:r w:rsidRPr="00EE1BBB">
        <w:rPr>
          <w:noProof/>
        </w:rPr>
        <w:t>1</w:t>
      </w:r>
      <w:r w:rsidRPr="00A97482">
        <w:rPr>
          <w:rStyle w:val="heading4"/>
          <w:i w:val="0"/>
        </w:rPr>
        <w:fldChar w:fldCharType="end"/>
      </w:r>
      <w:r>
        <w:rPr>
          <w:rStyle w:val="heading4"/>
          <w:i w:val="0"/>
        </w:rPr>
        <w:t xml:space="preserve"> </w:t>
      </w:r>
      <w:proofErr w:type="spellStart"/>
      <w:r>
        <w:rPr>
          <w:rStyle w:val="heading4"/>
          <w:i w:val="0"/>
        </w:rPr>
        <w:t>ofrece</w:t>
      </w:r>
      <w:proofErr w:type="spellEnd"/>
      <w:r>
        <w:rPr>
          <w:rStyle w:val="heading4"/>
          <w:i w:val="0"/>
        </w:rPr>
        <w:t xml:space="preserve"> un </w:t>
      </w:r>
      <w:proofErr w:type="spellStart"/>
      <w:r>
        <w:rPr>
          <w:rStyle w:val="heading4"/>
          <w:i w:val="0"/>
        </w:rPr>
        <w:t>resumen</w:t>
      </w:r>
      <w:proofErr w:type="spellEnd"/>
      <w:r>
        <w:rPr>
          <w:rStyle w:val="heading4"/>
          <w:i w:val="0"/>
        </w:rPr>
        <w:t xml:space="preserve"> de </w:t>
      </w:r>
      <w:proofErr w:type="spellStart"/>
      <w:r>
        <w:rPr>
          <w:rStyle w:val="heading4"/>
          <w:i w:val="0"/>
        </w:rPr>
        <w:t>todos</w:t>
      </w:r>
      <w:proofErr w:type="spellEnd"/>
      <w:r>
        <w:rPr>
          <w:rStyle w:val="heading4"/>
          <w:i w:val="0"/>
        </w:rPr>
        <w:t xml:space="preserve"> </w:t>
      </w:r>
      <w:proofErr w:type="spellStart"/>
      <w:r>
        <w:rPr>
          <w:rStyle w:val="heading4"/>
          <w:i w:val="0"/>
        </w:rPr>
        <w:t>los</w:t>
      </w:r>
      <w:proofErr w:type="spellEnd"/>
      <w:r>
        <w:rPr>
          <w:rStyle w:val="heading4"/>
          <w:i w:val="0"/>
        </w:rPr>
        <w:t xml:space="preserve"> niveles de rumbo.</w:t>
      </w:r>
    </w:p>
    <w:p w14:paraId="212B12B5" w14:textId="70046705" w:rsidR="003D77AD" w:rsidRDefault="003D77AD" w:rsidP="00DB42F5">
      <w:pPr>
        <w:pStyle w:val="tablecaption"/>
      </w:pPr>
      <w:bookmarkStart w:id="0" w:name="_Ref467509391"/>
      <w:r>
        <w:rPr>
          <w:b/>
        </w:rPr>
        <w:t xml:space="preserve">Tabla </w:t>
      </w:r>
      <w:r>
        <w:rPr>
          <w:b/>
        </w:rPr>
        <w:fldChar w:fldCharType="begin"/>
      </w:r>
      <w:r>
        <w:rPr>
          <w:b/>
        </w:rPr>
        <w:instrText xml:space="preserve"> SEQ "Table" \* MERGEFORMAT </w:instrText>
      </w:r>
      <w:r>
        <w:rPr>
          <w:b/>
        </w:rPr>
        <w:fldChar w:fldCharType="separate"/>
      </w:r>
      <w:r w:rsidR="00AD02C9">
        <w:rPr>
          <w:b/>
          <w:noProof/>
        </w:rPr>
        <w:t>1</w:t>
      </w:r>
      <w:r>
        <w:rPr>
          <w:b/>
        </w:rPr>
        <w:fldChar w:fldCharType="end"/>
      </w:r>
      <w:bookmarkEnd w:id="0"/>
      <w:r>
        <w:rPr>
          <w:b/>
        </w:rPr>
        <w:t xml:space="preserve">. </w:t>
      </w:r>
      <w:r w:rsidRPr="00DB42F5">
        <w:t>Los pies de foto de las tablas deben colocarse encima de las tablas.</w:t>
      </w:r>
    </w:p>
    <w:tbl>
      <w:tblPr>
        <w:tblW w:w="6889" w:type="dxa"/>
        <w:jc w:val="center"/>
        <w:tblLayout w:type="fixed"/>
        <w:tblCellMar>
          <w:left w:w="70" w:type="dxa"/>
          <w:right w:w="70" w:type="dxa"/>
        </w:tblCellMar>
        <w:tblLook w:val="0000" w:firstRow="0" w:lastRow="0" w:firstColumn="0" w:lastColumn="0" w:noHBand="0" w:noVBand="0"/>
      </w:tblPr>
      <w:tblGrid>
        <w:gridCol w:w="1692"/>
        <w:gridCol w:w="3444"/>
        <w:gridCol w:w="1753"/>
      </w:tblGrid>
      <w:tr w:rsidR="00A97482" w:rsidRPr="009A3755" w14:paraId="212B12B9" w14:textId="77777777" w:rsidTr="0074159B">
        <w:trPr>
          <w:jc w:val="center"/>
        </w:trPr>
        <w:tc>
          <w:tcPr>
            <w:tcW w:w="1692" w:type="dxa"/>
            <w:tcBorders>
              <w:top w:val="single" w:sz="12" w:space="0" w:color="000000"/>
              <w:bottom w:val="single" w:sz="6" w:space="0" w:color="000000"/>
            </w:tcBorders>
          </w:tcPr>
          <w:p w14:paraId="212B12B6" w14:textId="77777777" w:rsidR="003D77AD" w:rsidRPr="009A3755" w:rsidRDefault="003D77AD" w:rsidP="0051304D">
            <w:pPr>
              <w:ind w:firstLine="0"/>
              <w:jc w:val="left"/>
              <w:rPr>
                <w:sz w:val="18"/>
                <w:szCs w:val="18"/>
              </w:rPr>
            </w:pPr>
            <w:r w:rsidRPr="009A3755">
              <w:rPr>
                <w:sz w:val="18"/>
                <w:szCs w:val="18"/>
              </w:rPr>
              <w:t>Nivel de cabeceo</w:t>
            </w:r>
          </w:p>
        </w:tc>
        <w:tc>
          <w:tcPr>
            <w:tcW w:w="3444" w:type="dxa"/>
            <w:tcBorders>
              <w:top w:val="single" w:sz="12" w:space="0" w:color="000000"/>
              <w:bottom w:val="single" w:sz="6" w:space="0" w:color="000000"/>
            </w:tcBorders>
          </w:tcPr>
          <w:p w14:paraId="212B12B7" w14:textId="77777777" w:rsidR="003D77AD" w:rsidRPr="009A3755" w:rsidRDefault="003D77AD" w:rsidP="0051304D">
            <w:pPr>
              <w:ind w:firstLine="0"/>
              <w:jc w:val="left"/>
              <w:rPr>
                <w:sz w:val="18"/>
                <w:szCs w:val="18"/>
              </w:rPr>
            </w:pPr>
            <w:r w:rsidRPr="009A3755">
              <w:rPr>
                <w:sz w:val="18"/>
                <w:szCs w:val="18"/>
              </w:rPr>
              <w:t>Ejemplo</w:t>
            </w:r>
          </w:p>
        </w:tc>
        <w:tc>
          <w:tcPr>
            <w:tcW w:w="1753" w:type="dxa"/>
            <w:tcBorders>
              <w:top w:val="single" w:sz="12" w:space="0" w:color="000000"/>
              <w:bottom w:val="single" w:sz="6" w:space="0" w:color="000000"/>
            </w:tcBorders>
          </w:tcPr>
          <w:p w14:paraId="212B12B8" w14:textId="77777777" w:rsidR="003D77AD" w:rsidRPr="009A3755" w:rsidRDefault="003D77AD" w:rsidP="0051304D">
            <w:pPr>
              <w:ind w:firstLine="0"/>
              <w:jc w:val="left"/>
              <w:rPr>
                <w:sz w:val="18"/>
                <w:szCs w:val="18"/>
              </w:rPr>
            </w:pPr>
            <w:r w:rsidRPr="009A3755">
              <w:rPr>
                <w:sz w:val="18"/>
                <w:szCs w:val="18"/>
              </w:rPr>
              <w:t>Tamaño y estilo de fuente</w:t>
            </w:r>
          </w:p>
        </w:tc>
      </w:tr>
      <w:tr w:rsidR="00A97482" w:rsidRPr="009A3755" w14:paraId="212B12BD" w14:textId="77777777" w:rsidTr="0074159B">
        <w:trPr>
          <w:trHeight w:val="284"/>
          <w:jc w:val="center"/>
        </w:trPr>
        <w:tc>
          <w:tcPr>
            <w:tcW w:w="1692" w:type="dxa"/>
            <w:vAlign w:val="center"/>
          </w:tcPr>
          <w:p w14:paraId="212B12BA" w14:textId="77777777" w:rsidR="003D77AD" w:rsidRPr="009A3755" w:rsidRDefault="003D77AD" w:rsidP="0051304D">
            <w:pPr>
              <w:ind w:firstLine="0"/>
              <w:jc w:val="left"/>
              <w:rPr>
                <w:sz w:val="18"/>
                <w:szCs w:val="18"/>
              </w:rPr>
            </w:pPr>
            <w:r w:rsidRPr="009A3755">
              <w:rPr>
                <w:sz w:val="18"/>
                <w:szCs w:val="18"/>
              </w:rPr>
              <w:t>Título (centrado)</w:t>
            </w:r>
          </w:p>
        </w:tc>
        <w:tc>
          <w:tcPr>
            <w:tcW w:w="3444" w:type="dxa"/>
            <w:vAlign w:val="center"/>
          </w:tcPr>
          <w:p w14:paraId="212B12BB" w14:textId="77777777" w:rsidR="003D77AD" w:rsidRPr="009A3755" w:rsidRDefault="003D77AD" w:rsidP="0051304D">
            <w:pPr>
              <w:ind w:firstLine="0"/>
              <w:jc w:val="left"/>
              <w:rPr>
                <w:sz w:val="18"/>
                <w:szCs w:val="18"/>
              </w:rPr>
            </w:pPr>
            <w:r w:rsidRPr="00192151">
              <w:rPr>
                <w:b/>
                <w:bCs/>
                <w:sz w:val="28"/>
                <w:szCs w:val="25"/>
              </w:rPr>
              <w:t>Apuntes de clase</w:t>
            </w:r>
          </w:p>
        </w:tc>
        <w:tc>
          <w:tcPr>
            <w:tcW w:w="1753" w:type="dxa"/>
            <w:vAlign w:val="center"/>
          </w:tcPr>
          <w:p w14:paraId="212B12BC" w14:textId="77777777" w:rsidR="003D77AD" w:rsidRPr="009A3755" w:rsidRDefault="003D77AD" w:rsidP="0051304D">
            <w:pPr>
              <w:ind w:firstLine="0"/>
              <w:jc w:val="left"/>
              <w:rPr>
                <w:sz w:val="18"/>
                <w:szCs w:val="18"/>
              </w:rPr>
            </w:pPr>
            <w:r w:rsidRPr="009A3755">
              <w:rPr>
                <w:sz w:val="18"/>
                <w:szCs w:val="18"/>
              </w:rPr>
              <w:t>14 puntos, negrita</w:t>
            </w:r>
          </w:p>
        </w:tc>
      </w:tr>
      <w:tr w:rsidR="00A97482" w:rsidRPr="009A3755" w14:paraId="212B12C1" w14:textId="77777777" w:rsidTr="0074159B">
        <w:trPr>
          <w:trHeight w:val="284"/>
          <w:jc w:val="center"/>
        </w:trPr>
        <w:tc>
          <w:tcPr>
            <w:tcW w:w="1692" w:type="dxa"/>
            <w:vAlign w:val="center"/>
          </w:tcPr>
          <w:p w14:paraId="212B12BE" w14:textId="77777777" w:rsidR="003D77AD" w:rsidRPr="009A3755" w:rsidRDefault="003D77AD" w:rsidP="0051304D">
            <w:pPr>
              <w:ind w:firstLine="0"/>
              <w:jc w:val="left"/>
              <w:rPr>
                <w:sz w:val="18"/>
                <w:szCs w:val="18"/>
              </w:rPr>
            </w:pPr>
            <w:r w:rsidRPr="009A3755">
              <w:rPr>
                <w:sz w:val="18"/>
                <w:szCs w:val="18"/>
              </w:rPr>
              <w:t>Cabezazo de 1º nivel</w:t>
            </w:r>
          </w:p>
        </w:tc>
        <w:tc>
          <w:tcPr>
            <w:tcW w:w="3444" w:type="dxa"/>
            <w:vAlign w:val="center"/>
          </w:tcPr>
          <w:p w14:paraId="212B12BF" w14:textId="77777777" w:rsidR="003D77AD" w:rsidRPr="009A3755" w:rsidRDefault="003D77AD" w:rsidP="0051304D">
            <w:pPr>
              <w:ind w:firstLine="0"/>
              <w:jc w:val="left"/>
              <w:rPr>
                <w:sz w:val="18"/>
                <w:szCs w:val="18"/>
              </w:rPr>
            </w:pPr>
            <w:r w:rsidRPr="00192151">
              <w:rPr>
                <w:b/>
                <w:bCs/>
                <w:sz w:val="24"/>
                <w:szCs w:val="21"/>
              </w:rPr>
              <w:t>1 Introducción</w:t>
            </w:r>
          </w:p>
        </w:tc>
        <w:tc>
          <w:tcPr>
            <w:tcW w:w="1753" w:type="dxa"/>
            <w:vAlign w:val="center"/>
          </w:tcPr>
          <w:p w14:paraId="212B12C0" w14:textId="77777777" w:rsidR="003D77AD" w:rsidRPr="009A3755" w:rsidRDefault="003D77AD" w:rsidP="0051304D">
            <w:pPr>
              <w:ind w:firstLine="0"/>
              <w:jc w:val="left"/>
              <w:rPr>
                <w:sz w:val="18"/>
                <w:szCs w:val="18"/>
              </w:rPr>
            </w:pPr>
            <w:r w:rsidRPr="009A3755">
              <w:rPr>
                <w:sz w:val="18"/>
                <w:szCs w:val="18"/>
              </w:rPr>
              <w:t>12 puntos, negrita</w:t>
            </w:r>
          </w:p>
        </w:tc>
      </w:tr>
      <w:tr w:rsidR="00A97482" w:rsidRPr="009A3755" w14:paraId="212B12C5" w14:textId="77777777" w:rsidTr="0074159B">
        <w:trPr>
          <w:trHeight w:val="284"/>
          <w:jc w:val="center"/>
        </w:trPr>
        <w:tc>
          <w:tcPr>
            <w:tcW w:w="1692" w:type="dxa"/>
            <w:vAlign w:val="center"/>
          </w:tcPr>
          <w:p w14:paraId="212B12C2" w14:textId="77777777" w:rsidR="003D77AD" w:rsidRPr="009A3755" w:rsidRDefault="003D77AD" w:rsidP="0051304D">
            <w:pPr>
              <w:ind w:firstLine="0"/>
              <w:jc w:val="left"/>
              <w:rPr>
                <w:sz w:val="18"/>
                <w:szCs w:val="18"/>
              </w:rPr>
            </w:pPr>
            <w:r w:rsidRPr="009A3755">
              <w:rPr>
                <w:sz w:val="18"/>
                <w:szCs w:val="18"/>
              </w:rPr>
              <w:t>Rumbo de 2º nivel</w:t>
            </w:r>
          </w:p>
        </w:tc>
        <w:tc>
          <w:tcPr>
            <w:tcW w:w="3444" w:type="dxa"/>
            <w:vAlign w:val="center"/>
          </w:tcPr>
          <w:p w14:paraId="212B12C3" w14:textId="77777777" w:rsidR="003D77AD" w:rsidRPr="009A3755" w:rsidRDefault="003D77AD" w:rsidP="0051304D">
            <w:pPr>
              <w:ind w:firstLine="0"/>
              <w:jc w:val="left"/>
              <w:rPr>
                <w:sz w:val="18"/>
                <w:szCs w:val="18"/>
              </w:rPr>
            </w:pPr>
            <w:r w:rsidRPr="00192151">
              <w:rPr>
                <w:b/>
                <w:bCs/>
                <w:szCs w:val="18"/>
              </w:rPr>
              <w:t>2.1 Área de impresión</w:t>
            </w:r>
          </w:p>
        </w:tc>
        <w:tc>
          <w:tcPr>
            <w:tcW w:w="1753" w:type="dxa"/>
            <w:vAlign w:val="center"/>
          </w:tcPr>
          <w:p w14:paraId="212B12C4" w14:textId="77777777" w:rsidR="003D77AD" w:rsidRPr="009A3755" w:rsidRDefault="003D77AD" w:rsidP="0051304D">
            <w:pPr>
              <w:ind w:firstLine="0"/>
              <w:jc w:val="left"/>
              <w:rPr>
                <w:sz w:val="18"/>
                <w:szCs w:val="18"/>
              </w:rPr>
            </w:pPr>
            <w:r w:rsidRPr="009A3755">
              <w:rPr>
                <w:sz w:val="18"/>
                <w:szCs w:val="18"/>
              </w:rPr>
              <w:t>10 puntos, negrita</w:t>
            </w:r>
          </w:p>
        </w:tc>
      </w:tr>
      <w:tr w:rsidR="00A97482" w:rsidRPr="009A3755" w14:paraId="212B12C9" w14:textId="77777777" w:rsidTr="0074159B">
        <w:trPr>
          <w:trHeight w:val="284"/>
          <w:jc w:val="center"/>
        </w:trPr>
        <w:tc>
          <w:tcPr>
            <w:tcW w:w="1692" w:type="dxa"/>
            <w:vAlign w:val="center"/>
          </w:tcPr>
          <w:p w14:paraId="212B12C6" w14:textId="77777777" w:rsidR="003D77AD" w:rsidRPr="009A3755" w:rsidRDefault="003D77AD" w:rsidP="0051304D">
            <w:pPr>
              <w:ind w:firstLine="0"/>
              <w:jc w:val="left"/>
              <w:rPr>
                <w:sz w:val="18"/>
                <w:szCs w:val="18"/>
              </w:rPr>
            </w:pPr>
            <w:r w:rsidRPr="009A3755">
              <w:rPr>
                <w:sz w:val="18"/>
                <w:szCs w:val="18"/>
              </w:rPr>
              <w:t>Rumbo de tercer nivel</w:t>
            </w:r>
          </w:p>
        </w:tc>
        <w:tc>
          <w:tcPr>
            <w:tcW w:w="3444" w:type="dxa"/>
            <w:vAlign w:val="center"/>
          </w:tcPr>
          <w:p w14:paraId="212B12C7" w14:textId="77777777" w:rsidR="003D77AD" w:rsidRPr="009A3755" w:rsidRDefault="003D77AD" w:rsidP="0051304D">
            <w:pPr>
              <w:ind w:firstLine="0"/>
              <w:jc w:val="left"/>
              <w:rPr>
                <w:sz w:val="18"/>
                <w:szCs w:val="18"/>
              </w:rPr>
            </w:pPr>
            <w:r w:rsidRPr="00192151">
              <w:rPr>
                <w:b/>
                <w:bCs/>
                <w:szCs w:val="18"/>
              </w:rPr>
              <w:t>Encabezamiento de la colisión en negrita.</w:t>
            </w:r>
            <w:r w:rsidRPr="00192151">
              <w:rPr>
                <w:szCs w:val="18"/>
              </w:rPr>
              <w:t xml:space="preserve"> Sigue el texto</w:t>
            </w:r>
          </w:p>
        </w:tc>
        <w:tc>
          <w:tcPr>
            <w:tcW w:w="1753" w:type="dxa"/>
            <w:vAlign w:val="center"/>
          </w:tcPr>
          <w:p w14:paraId="212B12C8" w14:textId="77777777" w:rsidR="003D77AD" w:rsidRPr="009A3755" w:rsidRDefault="003D77AD" w:rsidP="0051304D">
            <w:pPr>
              <w:ind w:firstLine="0"/>
              <w:jc w:val="left"/>
              <w:rPr>
                <w:sz w:val="18"/>
                <w:szCs w:val="18"/>
              </w:rPr>
            </w:pPr>
            <w:r w:rsidRPr="009A3755">
              <w:rPr>
                <w:sz w:val="18"/>
                <w:szCs w:val="18"/>
              </w:rPr>
              <w:t>10 puntos, negrita</w:t>
            </w:r>
          </w:p>
        </w:tc>
      </w:tr>
      <w:tr w:rsidR="00A97482" w:rsidRPr="009A3755" w14:paraId="212B12CD" w14:textId="77777777" w:rsidTr="0074159B">
        <w:trPr>
          <w:trHeight w:val="284"/>
          <w:jc w:val="center"/>
        </w:trPr>
        <w:tc>
          <w:tcPr>
            <w:tcW w:w="1692" w:type="dxa"/>
            <w:tcBorders>
              <w:bottom w:val="single" w:sz="12" w:space="0" w:color="000000"/>
            </w:tcBorders>
            <w:vAlign w:val="center"/>
          </w:tcPr>
          <w:p w14:paraId="212B12CA" w14:textId="77777777" w:rsidR="003D77AD" w:rsidRPr="009A3755" w:rsidRDefault="003D77AD" w:rsidP="0051304D">
            <w:pPr>
              <w:ind w:firstLine="0"/>
              <w:jc w:val="left"/>
              <w:rPr>
                <w:sz w:val="18"/>
                <w:szCs w:val="18"/>
              </w:rPr>
            </w:pPr>
            <w:r w:rsidRPr="009A3755">
              <w:rPr>
                <w:sz w:val="18"/>
                <w:szCs w:val="18"/>
              </w:rPr>
              <w:t>Cabezazo de 4º nivel</w:t>
            </w:r>
          </w:p>
        </w:tc>
        <w:tc>
          <w:tcPr>
            <w:tcW w:w="3444" w:type="dxa"/>
            <w:tcBorders>
              <w:bottom w:val="single" w:sz="12" w:space="0" w:color="000000"/>
            </w:tcBorders>
            <w:vAlign w:val="center"/>
          </w:tcPr>
          <w:p w14:paraId="212B12CB" w14:textId="77777777" w:rsidR="003D77AD" w:rsidRPr="009A3755" w:rsidRDefault="003D77AD" w:rsidP="0051304D">
            <w:pPr>
              <w:ind w:firstLine="0"/>
              <w:jc w:val="left"/>
              <w:rPr>
                <w:sz w:val="18"/>
                <w:szCs w:val="18"/>
              </w:rPr>
            </w:pPr>
            <w:r w:rsidRPr="00192151">
              <w:rPr>
                <w:i/>
                <w:iCs/>
                <w:szCs w:val="18"/>
              </w:rPr>
              <w:t>Encabezado de nivel más bajo.</w:t>
            </w:r>
            <w:r w:rsidRPr="00192151">
              <w:rPr>
                <w:szCs w:val="18"/>
              </w:rPr>
              <w:t xml:space="preserve"> Texto a continuación</w:t>
            </w:r>
          </w:p>
        </w:tc>
        <w:tc>
          <w:tcPr>
            <w:tcW w:w="1753" w:type="dxa"/>
            <w:tcBorders>
              <w:bottom w:val="single" w:sz="12" w:space="0" w:color="000000"/>
            </w:tcBorders>
            <w:vAlign w:val="center"/>
          </w:tcPr>
          <w:p w14:paraId="212B12CC" w14:textId="77777777" w:rsidR="003D77AD" w:rsidRPr="009A3755" w:rsidRDefault="003D77AD" w:rsidP="0051304D">
            <w:pPr>
              <w:ind w:firstLine="0"/>
              <w:jc w:val="left"/>
              <w:rPr>
                <w:sz w:val="18"/>
                <w:szCs w:val="18"/>
              </w:rPr>
            </w:pPr>
            <w:r w:rsidRPr="009A3755">
              <w:rPr>
                <w:sz w:val="18"/>
                <w:szCs w:val="18"/>
              </w:rPr>
              <w:t>10 puntos, cursiva</w:t>
            </w:r>
          </w:p>
        </w:tc>
      </w:tr>
    </w:tbl>
    <w:p w14:paraId="256E7656" w14:textId="1869D8E9" w:rsidR="0074159B" w:rsidRDefault="0074159B" w:rsidP="0074159B">
      <w:pPr>
        <w:pStyle w:val="heading1"/>
      </w:pPr>
      <w:r>
        <w:t>Cómo incluir elementos principales</w:t>
      </w:r>
    </w:p>
    <w:p w14:paraId="53B0E166" w14:textId="77E7C864" w:rsidR="00F63896" w:rsidRDefault="00F63896" w:rsidP="00F63896">
      <w:pPr>
        <w:pStyle w:val="heading2"/>
      </w:pPr>
      <w:r>
        <w:t>Tablas y figuras</w:t>
      </w:r>
    </w:p>
    <w:p w14:paraId="3D173349" w14:textId="77777777" w:rsidR="00F63896" w:rsidRPr="001C0D5A" w:rsidRDefault="00F63896" w:rsidP="001C0D5A">
      <w:pPr>
        <w:pStyle w:val="body-first"/>
      </w:pPr>
      <w:r w:rsidRPr="001C0D5A">
        <w:t>Asegúrate de que las tablas y ecuaciones sean editables, por si tu trabajo necesita ser reformateado o corregirse.</w:t>
      </w:r>
    </w:p>
    <w:p w14:paraId="4D5CC683" w14:textId="5BDD60A7" w:rsidR="00F63896" w:rsidRDefault="00F63896" w:rsidP="00F63896">
      <w:r w:rsidRPr="00F63896">
        <w:t>Si tienes una tabla especialmente ancha, por favor no cambies la orientación de la página de vertical a horizontal. En su lugar, crea la tabla con la fila superior paralela al margen izquierdo y la fila inferior paralela al margen derecho de la página. La leyenda debe ir paralela a la fila superior.</w:t>
      </w:r>
    </w:p>
    <w:p w14:paraId="23273979" w14:textId="73A8FEAA" w:rsidR="00F63896" w:rsidRDefault="00082A73" w:rsidP="003A4C0C">
      <w:r w:rsidRPr="001C0D5A">
        <w:t xml:space="preserve">En </w:t>
      </w:r>
      <w:r w:rsidR="003A4C0C" w:rsidRPr="001C0D5A">
        <w:fldChar w:fldCharType="begin"/>
      </w:r>
      <w:r w:rsidR="003A4C0C" w:rsidRPr="001C0D5A">
        <w:instrText xml:space="preserve"> REF _Ref221906386 \h </w:instrText>
      </w:r>
      <w:r w:rsidR="001C0D5A" w:rsidRPr="001C0D5A">
        <w:instrText xml:space="preserve"> \* MERGEFORMAT </w:instrText>
      </w:r>
      <w:r w:rsidR="003A4C0C" w:rsidRPr="001C0D5A">
        <w:fldChar w:fldCharType="separate"/>
      </w:r>
      <w:proofErr w:type="spellStart"/>
      <w:r w:rsidR="003A4C0C" w:rsidRPr="001C0D5A">
        <w:t>Tabla</w:t>
      </w:r>
      <w:proofErr w:type="spellEnd"/>
      <w:r w:rsidR="003A4C0C" w:rsidRPr="001C0D5A">
        <w:t xml:space="preserve"> </w:t>
      </w:r>
      <w:r w:rsidR="003A4C0C" w:rsidRPr="001C0D5A">
        <w:rPr>
          <w:noProof/>
        </w:rPr>
        <w:t>2</w:t>
      </w:r>
      <w:r w:rsidR="003A4C0C" w:rsidRPr="001C0D5A">
        <w:fldChar w:fldCharType="end"/>
      </w:r>
      <w:r w:rsidR="003A4C0C" w:rsidRPr="001C0D5A">
        <w:t xml:space="preserve"> </w:t>
      </w:r>
      <w:proofErr w:type="spellStart"/>
      <w:r w:rsidR="003A4C0C" w:rsidRPr="001C0D5A">
        <w:t>Puedes</w:t>
      </w:r>
      <w:proofErr w:type="spellEnd"/>
      <w:r w:rsidR="003A4C0C" w:rsidRPr="001C0D5A">
        <w:t xml:space="preserve"> </w:t>
      </w:r>
      <w:proofErr w:type="spellStart"/>
      <w:r w:rsidR="003A4C0C" w:rsidRPr="001C0D5A">
        <w:t>ver</w:t>
      </w:r>
      <w:proofErr w:type="spellEnd"/>
      <w:r w:rsidR="003A4C0C" w:rsidRPr="001C0D5A">
        <w:t xml:space="preserve"> un ejemplo de cómo escribir leyendas largas. Por favor, utiliza "Insertar referencia cruzada" para identificar etiquetas y el número de Tablas en el texto. Las figuras y tablas deben tener referencias cruzadas. De tal manera que las figuras o tablas mencionadas en el texto correspondan con las figuras y tablas insertadas. Puedes encontrarlo en la opción de palabra "referencias").</w:t>
      </w:r>
    </w:p>
    <w:p w14:paraId="465F9425" w14:textId="5CFCF79E" w:rsidR="003A4C0C" w:rsidRPr="003A4C0C" w:rsidRDefault="003A4C0C" w:rsidP="003A4C0C">
      <w:pPr>
        <w:pStyle w:val="tablecaption"/>
        <w:jc w:val="both"/>
      </w:pPr>
      <w:bookmarkStart w:id="1" w:name="_Ref221906386"/>
      <w:r>
        <w:rPr>
          <w:b/>
        </w:rPr>
        <w:t xml:space="preserve">Tabla </w:t>
      </w:r>
      <w:r>
        <w:rPr>
          <w:b/>
        </w:rPr>
        <w:fldChar w:fldCharType="begin"/>
      </w:r>
      <w:r>
        <w:rPr>
          <w:b/>
        </w:rPr>
        <w:instrText xml:space="preserve"> SEQ "Table" \* MERGEFORMAT </w:instrText>
      </w:r>
      <w:r>
        <w:rPr>
          <w:b/>
        </w:rPr>
        <w:fldChar w:fldCharType="separate"/>
      </w:r>
      <w:r>
        <w:rPr>
          <w:b/>
          <w:noProof/>
        </w:rPr>
        <w:t>2</w:t>
      </w:r>
      <w:r>
        <w:rPr>
          <w:b/>
        </w:rPr>
        <w:fldChar w:fldCharType="end"/>
      </w:r>
      <w:bookmarkEnd w:id="1"/>
      <w:r>
        <w:rPr>
          <w:b/>
        </w:rPr>
        <w:t xml:space="preserve">. </w:t>
      </w:r>
      <w:r w:rsidRPr="003A4C0C">
        <w:t>Los pies de foto de las tablas deben colocarse sobre las tablas. Ten en cuenta que "Table" y el número de la tabla están en negrita, mientras que el resto de la leyenda no. Los subtítulos cortos están centrados, mientras que los largos están justificados. Los pies de foto que no constituyen una oración completa no tienen punto.</w:t>
      </w:r>
    </w:p>
    <w:tbl>
      <w:tblPr>
        <w:tblW w:w="6889" w:type="dxa"/>
        <w:jc w:val="center"/>
        <w:tblLayout w:type="fixed"/>
        <w:tblCellMar>
          <w:left w:w="70" w:type="dxa"/>
          <w:right w:w="70" w:type="dxa"/>
        </w:tblCellMar>
        <w:tblLook w:val="0000" w:firstRow="0" w:lastRow="0" w:firstColumn="0" w:lastColumn="0" w:noHBand="0" w:noVBand="0"/>
      </w:tblPr>
      <w:tblGrid>
        <w:gridCol w:w="1692"/>
        <w:gridCol w:w="3444"/>
        <w:gridCol w:w="1753"/>
      </w:tblGrid>
      <w:tr w:rsidR="00F63896" w:rsidRPr="009A3755" w14:paraId="209B2E4C" w14:textId="77777777" w:rsidTr="00027365">
        <w:trPr>
          <w:jc w:val="center"/>
        </w:trPr>
        <w:tc>
          <w:tcPr>
            <w:tcW w:w="1692" w:type="dxa"/>
            <w:tcBorders>
              <w:top w:val="single" w:sz="12" w:space="0" w:color="000000"/>
              <w:bottom w:val="single" w:sz="6" w:space="0" w:color="000000"/>
            </w:tcBorders>
          </w:tcPr>
          <w:p w14:paraId="32D498AC" w14:textId="77777777" w:rsidR="00F63896" w:rsidRPr="009A3755" w:rsidRDefault="00F63896" w:rsidP="00027365">
            <w:pPr>
              <w:ind w:firstLine="0"/>
              <w:jc w:val="left"/>
              <w:rPr>
                <w:sz w:val="18"/>
                <w:szCs w:val="18"/>
              </w:rPr>
            </w:pPr>
            <w:r w:rsidRPr="009A3755">
              <w:rPr>
                <w:sz w:val="18"/>
                <w:szCs w:val="18"/>
              </w:rPr>
              <w:t>Nivel de cabeceo</w:t>
            </w:r>
          </w:p>
        </w:tc>
        <w:tc>
          <w:tcPr>
            <w:tcW w:w="3444" w:type="dxa"/>
            <w:tcBorders>
              <w:top w:val="single" w:sz="12" w:space="0" w:color="000000"/>
              <w:bottom w:val="single" w:sz="6" w:space="0" w:color="000000"/>
            </w:tcBorders>
          </w:tcPr>
          <w:p w14:paraId="20F1BD6D" w14:textId="77777777" w:rsidR="00F63896" w:rsidRPr="009A3755" w:rsidRDefault="00F63896" w:rsidP="00027365">
            <w:pPr>
              <w:ind w:firstLine="0"/>
              <w:jc w:val="left"/>
              <w:rPr>
                <w:sz w:val="18"/>
                <w:szCs w:val="18"/>
              </w:rPr>
            </w:pPr>
            <w:r w:rsidRPr="009A3755">
              <w:rPr>
                <w:sz w:val="18"/>
                <w:szCs w:val="18"/>
              </w:rPr>
              <w:t>Ejemplo</w:t>
            </w:r>
          </w:p>
        </w:tc>
        <w:tc>
          <w:tcPr>
            <w:tcW w:w="1753" w:type="dxa"/>
            <w:tcBorders>
              <w:top w:val="single" w:sz="12" w:space="0" w:color="000000"/>
              <w:bottom w:val="single" w:sz="6" w:space="0" w:color="000000"/>
            </w:tcBorders>
          </w:tcPr>
          <w:p w14:paraId="74FCC840" w14:textId="77777777" w:rsidR="00F63896" w:rsidRPr="009A3755" w:rsidRDefault="00F63896" w:rsidP="00027365">
            <w:pPr>
              <w:ind w:firstLine="0"/>
              <w:jc w:val="left"/>
              <w:rPr>
                <w:sz w:val="18"/>
                <w:szCs w:val="18"/>
              </w:rPr>
            </w:pPr>
            <w:r w:rsidRPr="009A3755">
              <w:rPr>
                <w:sz w:val="18"/>
                <w:szCs w:val="18"/>
              </w:rPr>
              <w:t>Tamaño y estilo de fuente</w:t>
            </w:r>
          </w:p>
        </w:tc>
      </w:tr>
      <w:tr w:rsidR="00F63896" w:rsidRPr="009A3755" w14:paraId="503A20E6" w14:textId="77777777" w:rsidTr="00027365">
        <w:trPr>
          <w:trHeight w:val="284"/>
          <w:jc w:val="center"/>
        </w:trPr>
        <w:tc>
          <w:tcPr>
            <w:tcW w:w="1692" w:type="dxa"/>
            <w:vAlign w:val="center"/>
          </w:tcPr>
          <w:p w14:paraId="7C4BD46D" w14:textId="77777777" w:rsidR="00F63896" w:rsidRPr="009A3755" w:rsidRDefault="00F63896" w:rsidP="00027365">
            <w:pPr>
              <w:ind w:firstLine="0"/>
              <w:jc w:val="left"/>
              <w:rPr>
                <w:sz w:val="18"/>
                <w:szCs w:val="18"/>
              </w:rPr>
            </w:pPr>
            <w:r w:rsidRPr="009A3755">
              <w:rPr>
                <w:sz w:val="18"/>
                <w:szCs w:val="18"/>
              </w:rPr>
              <w:t>Título (centrado)</w:t>
            </w:r>
          </w:p>
        </w:tc>
        <w:tc>
          <w:tcPr>
            <w:tcW w:w="3444" w:type="dxa"/>
            <w:vAlign w:val="center"/>
          </w:tcPr>
          <w:p w14:paraId="042149FE" w14:textId="77777777" w:rsidR="00F63896" w:rsidRPr="009A3755" w:rsidRDefault="00F63896" w:rsidP="00027365">
            <w:pPr>
              <w:ind w:firstLine="0"/>
              <w:jc w:val="left"/>
              <w:rPr>
                <w:sz w:val="18"/>
                <w:szCs w:val="18"/>
              </w:rPr>
            </w:pPr>
            <w:r w:rsidRPr="00192151">
              <w:rPr>
                <w:b/>
                <w:bCs/>
                <w:sz w:val="28"/>
                <w:szCs w:val="25"/>
              </w:rPr>
              <w:t>Notas de clase</w:t>
            </w:r>
          </w:p>
        </w:tc>
        <w:tc>
          <w:tcPr>
            <w:tcW w:w="1753" w:type="dxa"/>
            <w:vAlign w:val="center"/>
          </w:tcPr>
          <w:p w14:paraId="0C205A70" w14:textId="77777777" w:rsidR="00F63896" w:rsidRPr="009A3755" w:rsidRDefault="00F63896" w:rsidP="00027365">
            <w:pPr>
              <w:ind w:firstLine="0"/>
              <w:jc w:val="left"/>
              <w:rPr>
                <w:sz w:val="18"/>
                <w:szCs w:val="18"/>
              </w:rPr>
            </w:pPr>
            <w:r w:rsidRPr="009A3755">
              <w:rPr>
                <w:sz w:val="18"/>
                <w:szCs w:val="18"/>
              </w:rPr>
              <w:t>14 puntos, negrita</w:t>
            </w:r>
          </w:p>
        </w:tc>
      </w:tr>
      <w:tr w:rsidR="00F63896" w:rsidRPr="009A3755" w14:paraId="3D71FCAD" w14:textId="77777777" w:rsidTr="00027365">
        <w:trPr>
          <w:trHeight w:val="284"/>
          <w:jc w:val="center"/>
        </w:trPr>
        <w:tc>
          <w:tcPr>
            <w:tcW w:w="1692" w:type="dxa"/>
            <w:vAlign w:val="center"/>
          </w:tcPr>
          <w:p w14:paraId="610D09D2" w14:textId="77777777" w:rsidR="00F63896" w:rsidRPr="009A3755" w:rsidRDefault="00F63896" w:rsidP="00027365">
            <w:pPr>
              <w:ind w:firstLine="0"/>
              <w:jc w:val="left"/>
              <w:rPr>
                <w:sz w:val="18"/>
                <w:szCs w:val="18"/>
              </w:rPr>
            </w:pPr>
            <w:r w:rsidRPr="009A3755">
              <w:rPr>
                <w:sz w:val="18"/>
                <w:szCs w:val="18"/>
              </w:rPr>
              <w:lastRenderedPageBreak/>
              <w:t>Cabezazo de 1º nivel</w:t>
            </w:r>
          </w:p>
        </w:tc>
        <w:tc>
          <w:tcPr>
            <w:tcW w:w="3444" w:type="dxa"/>
            <w:vAlign w:val="center"/>
          </w:tcPr>
          <w:p w14:paraId="4C3E9734" w14:textId="77777777" w:rsidR="00F63896" w:rsidRPr="009A3755" w:rsidRDefault="00F63896" w:rsidP="00027365">
            <w:pPr>
              <w:ind w:firstLine="0"/>
              <w:jc w:val="left"/>
              <w:rPr>
                <w:sz w:val="18"/>
                <w:szCs w:val="18"/>
              </w:rPr>
            </w:pPr>
            <w:r w:rsidRPr="00192151">
              <w:rPr>
                <w:b/>
                <w:bCs/>
                <w:sz w:val="24"/>
                <w:szCs w:val="21"/>
              </w:rPr>
              <w:t>1 Introducción</w:t>
            </w:r>
          </w:p>
        </w:tc>
        <w:tc>
          <w:tcPr>
            <w:tcW w:w="1753" w:type="dxa"/>
            <w:vAlign w:val="center"/>
          </w:tcPr>
          <w:p w14:paraId="183B7E89" w14:textId="77777777" w:rsidR="00F63896" w:rsidRPr="009A3755" w:rsidRDefault="00F63896" w:rsidP="00027365">
            <w:pPr>
              <w:ind w:firstLine="0"/>
              <w:jc w:val="left"/>
              <w:rPr>
                <w:sz w:val="18"/>
                <w:szCs w:val="18"/>
              </w:rPr>
            </w:pPr>
            <w:r w:rsidRPr="009A3755">
              <w:rPr>
                <w:sz w:val="18"/>
                <w:szCs w:val="18"/>
              </w:rPr>
              <w:t>12 puntos, negrita</w:t>
            </w:r>
          </w:p>
        </w:tc>
      </w:tr>
      <w:tr w:rsidR="00F63896" w:rsidRPr="009A3755" w14:paraId="43F45A9F" w14:textId="77777777" w:rsidTr="00027365">
        <w:trPr>
          <w:trHeight w:val="284"/>
          <w:jc w:val="center"/>
        </w:trPr>
        <w:tc>
          <w:tcPr>
            <w:tcW w:w="1692" w:type="dxa"/>
            <w:vAlign w:val="center"/>
          </w:tcPr>
          <w:p w14:paraId="58F74772" w14:textId="77777777" w:rsidR="00F63896" w:rsidRPr="009A3755" w:rsidRDefault="00F63896" w:rsidP="00027365">
            <w:pPr>
              <w:ind w:firstLine="0"/>
              <w:jc w:val="left"/>
              <w:rPr>
                <w:sz w:val="18"/>
                <w:szCs w:val="18"/>
              </w:rPr>
            </w:pPr>
            <w:r w:rsidRPr="009A3755">
              <w:rPr>
                <w:sz w:val="18"/>
                <w:szCs w:val="18"/>
              </w:rPr>
              <w:t>Rumbo de 2º nivel</w:t>
            </w:r>
          </w:p>
        </w:tc>
        <w:tc>
          <w:tcPr>
            <w:tcW w:w="3444" w:type="dxa"/>
            <w:vAlign w:val="center"/>
          </w:tcPr>
          <w:p w14:paraId="217CCF03" w14:textId="77777777" w:rsidR="00F63896" w:rsidRPr="009A3755" w:rsidRDefault="00F63896" w:rsidP="00027365">
            <w:pPr>
              <w:ind w:firstLine="0"/>
              <w:jc w:val="left"/>
              <w:rPr>
                <w:sz w:val="18"/>
                <w:szCs w:val="18"/>
              </w:rPr>
            </w:pPr>
            <w:r w:rsidRPr="00192151">
              <w:rPr>
                <w:b/>
                <w:bCs/>
                <w:szCs w:val="18"/>
              </w:rPr>
              <w:t>2.1 Área de impresión</w:t>
            </w:r>
          </w:p>
        </w:tc>
        <w:tc>
          <w:tcPr>
            <w:tcW w:w="1753" w:type="dxa"/>
            <w:vAlign w:val="center"/>
          </w:tcPr>
          <w:p w14:paraId="4C1E5D76" w14:textId="77777777" w:rsidR="00F63896" w:rsidRPr="009A3755" w:rsidRDefault="00F63896" w:rsidP="00027365">
            <w:pPr>
              <w:ind w:firstLine="0"/>
              <w:jc w:val="left"/>
              <w:rPr>
                <w:sz w:val="18"/>
                <w:szCs w:val="18"/>
              </w:rPr>
            </w:pPr>
            <w:r w:rsidRPr="009A3755">
              <w:rPr>
                <w:sz w:val="18"/>
                <w:szCs w:val="18"/>
              </w:rPr>
              <w:t>10 puntos, negrita</w:t>
            </w:r>
          </w:p>
        </w:tc>
      </w:tr>
      <w:tr w:rsidR="00F63896" w:rsidRPr="009A3755" w14:paraId="058EF362" w14:textId="77777777" w:rsidTr="00027365">
        <w:trPr>
          <w:trHeight w:val="284"/>
          <w:jc w:val="center"/>
        </w:trPr>
        <w:tc>
          <w:tcPr>
            <w:tcW w:w="1692" w:type="dxa"/>
            <w:vAlign w:val="center"/>
          </w:tcPr>
          <w:p w14:paraId="10456F0A" w14:textId="77777777" w:rsidR="00F63896" w:rsidRPr="009A3755" w:rsidRDefault="00F63896" w:rsidP="00027365">
            <w:pPr>
              <w:ind w:firstLine="0"/>
              <w:jc w:val="left"/>
              <w:rPr>
                <w:sz w:val="18"/>
                <w:szCs w:val="18"/>
              </w:rPr>
            </w:pPr>
            <w:r w:rsidRPr="009A3755">
              <w:rPr>
                <w:sz w:val="18"/>
                <w:szCs w:val="18"/>
              </w:rPr>
              <w:t>Rumbo de tercer nivel</w:t>
            </w:r>
          </w:p>
        </w:tc>
        <w:tc>
          <w:tcPr>
            <w:tcW w:w="3444" w:type="dxa"/>
            <w:vAlign w:val="center"/>
          </w:tcPr>
          <w:p w14:paraId="52C18DFA" w14:textId="77777777" w:rsidR="00F63896" w:rsidRPr="009A3755" w:rsidRDefault="00F63896" w:rsidP="00027365">
            <w:pPr>
              <w:ind w:firstLine="0"/>
              <w:jc w:val="left"/>
              <w:rPr>
                <w:sz w:val="18"/>
                <w:szCs w:val="18"/>
              </w:rPr>
            </w:pPr>
            <w:r w:rsidRPr="00192151">
              <w:rPr>
                <w:b/>
                <w:bCs/>
                <w:szCs w:val="18"/>
              </w:rPr>
              <w:t>Dirección de la entrada en negrita.</w:t>
            </w:r>
            <w:r w:rsidRPr="00192151">
              <w:rPr>
                <w:szCs w:val="18"/>
              </w:rPr>
              <w:t xml:space="preserve"> Sigue el texto</w:t>
            </w:r>
          </w:p>
        </w:tc>
        <w:tc>
          <w:tcPr>
            <w:tcW w:w="1753" w:type="dxa"/>
            <w:vAlign w:val="center"/>
          </w:tcPr>
          <w:p w14:paraId="66708443" w14:textId="77777777" w:rsidR="00F63896" w:rsidRPr="009A3755" w:rsidRDefault="00F63896" w:rsidP="00027365">
            <w:pPr>
              <w:ind w:firstLine="0"/>
              <w:jc w:val="left"/>
              <w:rPr>
                <w:sz w:val="18"/>
                <w:szCs w:val="18"/>
              </w:rPr>
            </w:pPr>
            <w:r w:rsidRPr="009A3755">
              <w:rPr>
                <w:sz w:val="18"/>
                <w:szCs w:val="18"/>
              </w:rPr>
              <w:t>10 puntos, negrita</w:t>
            </w:r>
          </w:p>
        </w:tc>
      </w:tr>
      <w:tr w:rsidR="00F63896" w:rsidRPr="009A3755" w14:paraId="75BEB132" w14:textId="77777777" w:rsidTr="00027365">
        <w:trPr>
          <w:trHeight w:val="284"/>
          <w:jc w:val="center"/>
        </w:trPr>
        <w:tc>
          <w:tcPr>
            <w:tcW w:w="1692" w:type="dxa"/>
            <w:tcBorders>
              <w:bottom w:val="single" w:sz="12" w:space="0" w:color="000000"/>
            </w:tcBorders>
            <w:vAlign w:val="center"/>
          </w:tcPr>
          <w:p w14:paraId="581B9F70" w14:textId="77777777" w:rsidR="00F63896" w:rsidRPr="009A3755" w:rsidRDefault="00F63896" w:rsidP="00027365">
            <w:pPr>
              <w:ind w:firstLine="0"/>
              <w:jc w:val="left"/>
              <w:rPr>
                <w:sz w:val="18"/>
                <w:szCs w:val="18"/>
              </w:rPr>
            </w:pPr>
            <w:r w:rsidRPr="009A3755">
              <w:rPr>
                <w:sz w:val="18"/>
                <w:szCs w:val="18"/>
              </w:rPr>
              <w:t>Cabezazo de 4º nivel</w:t>
            </w:r>
          </w:p>
        </w:tc>
        <w:tc>
          <w:tcPr>
            <w:tcW w:w="3444" w:type="dxa"/>
            <w:tcBorders>
              <w:bottom w:val="single" w:sz="12" w:space="0" w:color="000000"/>
            </w:tcBorders>
            <w:vAlign w:val="center"/>
          </w:tcPr>
          <w:p w14:paraId="36C0654D" w14:textId="77777777" w:rsidR="00F63896" w:rsidRPr="009A3755" w:rsidRDefault="00F63896" w:rsidP="00027365">
            <w:pPr>
              <w:ind w:firstLine="0"/>
              <w:jc w:val="left"/>
              <w:rPr>
                <w:sz w:val="18"/>
                <w:szCs w:val="18"/>
              </w:rPr>
            </w:pPr>
            <w:r w:rsidRPr="00192151">
              <w:rPr>
                <w:i/>
                <w:iCs/>
                <w:szCs w:val="18"/>
              </w:rPr>
              <w:t>Encabezado de nivel más bajo.</w:t>
            </w:r>
            <w:r w:rsidRPr="00192151">
              <w:rPr>
                <w:szCs w:val="18"/>
              </w:rPr>
              <w:t xml:space="preserve"> Sigue el texto</w:t>
            </w:r>
          </w:p>
        </w:tc>
        <w:tc>
          <w:tcPr>
            <w:tcW w:w="1753" w:type="dxa"/>
            <w:tcBorders>
              <w:bottom w:val="single" w:sz="12" w:space="0" w:color="000000"/>
            </w:tcBorders>
            <w:vAlign w:val="center"/>
          </w:tcPr>
          <w:p w14:paraId="0DFB1E1B" w14:textId="77777777" w:rsidR="00F63896" w:rsidRPr="009A3755" w:rsidRDefault="00F63896" w:rsidP="00027365">
            <w:pPr>
              <w:ind w:firstLine="0"/>
              <w:jc w:val="left"/>
              <w:rPr>
                <w:sz w:val="18"/>
                <w:szCs w:val="18"/>
              </w:rPr>
            </w:pPr>
            <w:r w:rsidRPr="009A3755">
              <w:rPr>
                <w:sz w:val="18"/>
                <w:szCs w:val="18"/>
              </w:rPr>
              <w:t>10 puntos, cursiva</w:t>
            </w:r>
          </w:p>
        </w:tc>
      </w:tr>
    </w:tbl>
    <w:p w14:paraId="7684F86C" w14:textId="77777777" w:rsidR="00AE5C83" w:rsidRDefault="001C0D5A" w:rsidP="001C0D5A">
      <w:pPr>
        <w:pStyle w:val="body-first"/>
        <w:rPr>
          <w:lang w:eastAsia="en-GB"/>
        </w:rPr>
      </w:pPr>
      <w:r w:rsidRPr="0008000E">
        <w:rPr>
          <w:lang w:eastAsia="en-GB"/>
        </w:rPr>
        <w:t>Por favor, no dejes grandes huecos en la parte inferior de una página. Si una figura o mesa no cabe en el espacio que queda en una página, recoloca la figura para que aparezca en un lugar más cómodo del texto.</w:t>
      </w:r>
    </w:p>
    <w:p w14:paraId="3D29E509" w14:textId="175FF983" w:rsidR="001C0D5A" w:rsidRPr="001C0D5A" w:rsidRDefault="001C0D5A" w:rsidP="00AE5C83">
      <w:pPr>
        <w:rPr>
          <w:lang w:eastAsia="en-GB"/>
        </w:rPr>
      </w:pPr>
      <w:r w:rsidRPr="00D000D8">
        <w:t xml:space="preserve">Por favor, intenta evitar imágenes rasterizadas para diagramas y esquemas lineales. Siempre que sea posible, utiliza gráficos vectoriales para renderizado de alta calidad (más de 600 DPI, </w:t>
      </w:r>
      <w:proofErr w:type="spellStart"/>
      <w:r w:rsidRPr="00D000D8">
        <w:t>véase</w:t>
      </w:r>
      <w:proofErr w:type="spellEnd"/>
      <w:r w:rsidRPr="00D000D8">
        <w:t xml:space="preserve"> </w:t>
      </w:r>
      <w:r w:rsidRPr="001C0D5A">
        <w:fldChar w:fldCharType="begin"/>
      </w:r>
      <w:r w:rsidRPr="001C0D5A">
        <w:instrText xml:space="preserve"> REF _Ref221907149 \h  \* MERGEFORMAT </w:instrText>
      </w:r>
      <w:r w:rsidRPr="001C0D5A">
        <w:fldChar w:fldCharType="separate"/>
      </w:r>
      <w:r w:rsidRPr="001C0D5A">
        <w:t xml:space="preserve">Fig. </w:t>
      </w:r>
      <w:r w:rsidRPr="001C0D5A">
        <w:rPr>
          <w:noProof/>
        </w:rPr>
        <w:t>1</w:t>
      </w:r>
      <w:r w:rsidRPr="001C0D5A">
        <w:fldChar w:fldCharType="end"/>
      </w:r>
      <w:r w:rsidRPr="001C0D5A">
        <w:t>).</w:t>
      </w:r>
    </w:p>
    <w:p w14:paraId="74DD8BD2" w14:textId="5E8EF239" w:rsidR="001C0D5A" w:rsidRPr="001C0D5A" w:rsidRDefault="001C0D5A" w:rsidP="001C0D5A">
      <w:pPr>
        <w:pStyle w:val="figurecaption"/>
        <w:jc w:val="both"/>
      </w:pPr>
      <w:bookmarkStart w:id="2" w:name="_Ref221907149"/>
      <w:r w:rsidRPr="001C0D5A">
        <w:rPr>
          <w:noProof/>
        </w:rPr>
        <w:drawing>
          <wp:inline distT="0" distB="0" distL="0" distR="0" wp14:anchorId="7238EB67" wp14:editId="74A9F5B0">
            <wp:extent cx="4392930" cy="1853565"/>
            <wp:effectExtent l="0" t="0" r="1270" b="635"/>
            <wp:docPr id="2092616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616893" name=""/>
                    <pic:cNvPicPr/>
                  </pic:nvPicPr>
                  <pic:blipFill>
                    <a:blip r:embed="rId8"/>
                    <a:stretch>
                      <a:fillRect/>
                    </a:stretch>
                  </pic:blipFill>
                  <pic:spPr>
                    <a:xfrm>
                      <a:off x="0" y="0"/>
                      <a:ext cx="4392930" cy="1853565"/>
                    </a:xfrm>
                    <a:prstGeom prst="rect">
                      <a:avLst/>
                    </a:prstGeom>
                  </pic:spPr>
                </pic:pic>
              </a:graphicData>
            </a:graphic>
          </wp:inline>
        </w:drawing>
      </w:r>
      <w:r>
        <w:rPr>
          <w:b/>
        </w:rPr>
        <w:t xml:space="preserve">Fig. </w:t>
      </w:r>
      <w:r>
        <w:rPr>
          <w:b/>
        </w:rPr>
        <w:fldChar w:fldCharType="begin"/>
      </w:r>
      <w:r>
        <w:rPr>
          <w:b/>
        </w:rPr>
        <w:instrText xml:space="preserve"> SEQ "Figure" \* MERGEFORMAT </w:instrText>
      </w:r>
      <w:r>
        <w:rPr>
          <w:b/>
        </w:rPr>
        <w:fldChar w:fldCharType="separate"/>
      </w:r>
      <w:r>
        <w:rPr>
          <w:b/>
          <w:noProof/>
        </w:rPr>
        <w:t>1</w:t>
      </w:r>
      <w:r>
        <w:rPr>
          <w:b/>
        </w:rPr>
        <w:fldChar w:fldCharType="end"/>
      </w:r>
      <w:bookmarkEnd w:id="2"/>
      <w:r>
        <w:rPr>
          <w:b/>
        </w:rPr>
        <w:t>.</w:t>
      </w:r>
      <w:r w:rsidRPr="002D3488">
        <w:t xml:space="preserve"> Siempre se coloca un pie de foto de figura debajo de la ilustración. Los subtítulos cortos están centrados, mientras que los largos están justificados. Fíjate que "Fig." y el número de la figura están en negrita, mientras que el resto de la leyenda no. Los subtítulos cortos están centrados, mientras que los largos están justificados. Los pies de foto que no constituyen una oración completa no tienen punto.</w:t>
      </w:r>
    </w:p>
    <w:p w14:paraId="679BC654" w14:textId="1E4915FF" w:rsidR="001C0D5A" w:rsidRDefault="001C0D5A" w:rsidP="001C0D5A">
      <w:pPr>
        <w:pStyle w:val="heading2"/>
      </w:pPr>
      <w:r>
        <w:t>Ecuaciones</w:t>
      </w:r>
    </w:p>
    <w:p w14:paraId="212B12CE" w14:textId="5C0C86C9" w:rsidR="003D77AD" w:rsidRDefault="003D77AD" w:rsidP="003A4C0C">
      <w:pPr>
        <w:pStyle w:val="body-first"/>
      </w:pPr>
      <w:r>
        <w:t xml:space="preserve">Las ecuaciones mostradas están centradas y colocadas en una línea separada. </w:t>
      </w:r>
    </w:p>
    <w:p w14:paraId="212B12CF" w14:textId="02A257E2" w:rsidR="003D77AD" w:rsidRDefault="003D77AD" w:rsidP="00EE1BBB">
      <w:pPr>
        <w:pStyle w:val="equation"/>
      </w:pPr>
      <w:r>
        <w:rPr>
          <w:i/>
        </w:rPr>
        <w:tab/>
      </w:r>
      <w:bookmarkStart w:id="3" w:name="_Ref467511664"/>
      <w:bookmarkStart w:id="4" w:name="_Ref467511750"/>
      <w:r>
        <w:rPr>
          <w:i/>
        </w:rPr>
        <w:t>x</w:t>
      </w:r>
      <w:r>
        <w:t xml:space="preserve"> + </w:t>
      </w:r>
      <w:r>
        <w:rPr>
          <w:i/>
        </w:rPr>
        <w:t>y</w:t>
      </w:r>
      <w:r>
        <w:t xml:space="preserve"> = </w:t>
      </w:r>
      <w:r>
        <w:rPr>
          <w:i/>
        </w:rPr>
        <w:t>z</w:t>
      </w:r>
      <w:r>
        <w:tab/>
        <w:t>(</w:t>
      </w:r>
      <w:fldSimple w:instr=" SEQ &quot;Equation&quot; \n \* MERGEFORMAT ">
        <w:r w:rsidR="00AD02C9">
          <w:rPr>
            <w:noProof/>
          </w:rPr>
          <w:t>1</w:t>
        </w:r>
      </w:fldSimple>
      <w:bookmarkStart w:id="5" w:name="_Ref467511674"/>
      <w:bookmarkEnd w:id="3"/>
      <w:r>
        <w:t>)</w:t>
      </w:r>
      <w:bookmarkEnd w:id="4"/>
      <w:bookmarkEnd w:id="5"/>
    </w:p>
    <w:p w14:paraId="75641C36" w14:textId="77777777" w:rsidR="00470AA3" w:rsidRPr="004865DA" w:rsidRDefault="00470AA3" w:rsidP="00470AA3">
      <w:pPr>
        <w:pStyle w:val="heading2"/>
      </w:pPr>
      <w:r>
        <w:t>Listas</w:t>
      </w:r>
    </w:p>
    <w:p w14:paraId="0A6BEDB7" w14:textId="04FF2DB6" w:rsidR="00470AA3" w:rsidRDefault="00470AA3" w:rsidP="00470AA3">
      <w:pPr>
        <w:pStyle w:val="body-first"/>
        <w:rPr>
          <w:lang w:eastAsia="en-GB"/>
        </w:rPr>
      </w:pPr>
      <w:r w:rsidRPr="002C4527">
        <w:rPr>
          <w:lang w:eastAsia="en-GB"/>
        </w:rPr>
        <w:t xml:space="preserve">Las listas deben usar los estilos "Texto de artículo numerado" o "Texto de ítems con viñetas". </w:t>
      </w:r>
      <w:proofErr w:type="spellStart"/>
      <w:r w:rsidRPr="002C4527">
        <w:rPr>
          <w:lang w:eastAsia="en-GB"/>
        </w:rPr>
        <w:t>Puedes</w:t>
      </w:r>
      <w:proofErr w:type="spellEnd"/>
      <w:r w:rsidRPr="002C4527">
        <w:rPr>
          <w:lang w:eastAsia="en-GB"/>
        </w:rPr>
        <w:t xml:space="preserve"> usar "</w:t>
      </w:r>
      <w:proofErr w:type="spellStart"/>
      <w:r w:rsidRPr="002C4527">
        <w:rPr>
          <w:lang w:eastAsia="en-GB"/>
        </w:rPr>
        <w:t>artículo</w:t>
      </w:r>
      <w:proofErr w:type="spellEnd"/>
      <w:r w:rsidRPr="002C4527">
        <w:rPr>
          <w:lang w:eastAsia="en-GB"/>
        </w:rPr>
        <w:t xml:space="preserve"> de </w:t>
      </w:r>
      <w:proofErr w:type="spellStart"/>
      <w:r w:rsidRPr="002C4527">
        <w:rPr>
          <w:lang w:eastAsia="en-GB"/>
        </w:rPr>
        <w:t>munición</w:t>
      </w:r>
      <w:proofErr w:type="spellEnd"/>
      <w:r w:rsidRPr="002C4527">
        <w:rPr>
          <w:lang w:eastAsia="en-GB"/>
        </w:rPr>
        <w:t>":</w:t>
      </w:r>
    </w:p>
    <w:p w14:paraId="1B5754B9" w14:textId="77777777" w:rsidR="00470AA3" w:rsidRPr="002C4527" w:rsidRDefault="00470AA3" w:rsidP="00470AA3">
      <w:pPr>
        <w:pStyle w:val="bulletitem"/>
        <w:numPr>
          <w:ilvl w:val="0"/>
          <w:numId w:val="1"/>
        </w:numPr>
      </w:pPr>
      <w:r w:rsidRPr="002C4527">
        <w:t>Las listas sin numerar deben usar el estilo "Texto de ítem con viñetas".</w:t>
      </w:r>
    </w:p>
    <w:p w14:paraId="005A0930" w14:textId="77777777" w:rsidR="00470AA3" w:rsidRPr="002C4527" w:rsidRDefault="00470AA3" w:rsidP="00470AA3">
      <w:pPr>
        <w:pStyle w:val="bulletitem"/>
        <w:numPr>
          <w:ilvl w:val="0"/>
          <w:numId w:val="1"/>
        </w:numPr>
      </w:pPr>
      <w:r w:rsidRPr="002C4527">
        <w:t>Las listas sin numerar deben usar el estilo "Texto de ítem con viñetas".</w:t>
      </w:r>
    </w:p>
    <w:p w14:paraId="5389E4C6" w14:textId="77777777" w:rsidR="00470AA3" w:rsidRDefault="00470AA3" w:rsidP="00470AA3">
      <w:pPr>
        <w:pStyle w:val="body-first"/>
      </w:pPr>
      <w:r>
        <w:lastRenderedPageBreak/>
        <w:t xml:space="preserve">Después de las listas deberías usar el estilo "body-first" sin sangría. Vamos a mostrar a </w:t>
      </w:r>
      <w:proofErr w:type="spellStart"/>
      <w:r>
        <w:t>continuación</w:t>
      </w:r>
      <w:proofErr w:type="spellEnd"/>
      <w:r>
        <w:t xml:space="preserve"> un </w:t>
      </w:r>
      <w:proofErr w:type="spellStart"/>
      <w:r>
        <w:t>ejemplo</w:t>
      </w:r>
      <w:proofErr w:type="spellEnd"/>
      <w:r>
        <w:t xml:space="preserve"> de </w:t>
      </w:r>
      <w:proofErr w:type="spellStart"/>
      <w:r>
        <w:t>lista</w:t>
      </w:r>
      <w:proofErr w:type="spellEnd"/>
      <w:r>
        <w:t xml:space="preserve"> </w:t>
      </w:r>
      <w:proofErr w:type="spellStart"/>
      <w:r>
        <w:t>numerada</w:t>
      </w:r>
      <w:proofErr w:type="spellEnd"/>
      <w:r>
        <w:t>:</w:t>
      </w:r>
    </w:p>
    <w:p w14:paraId="66AF27B0" w14:textId="4D9B2291" w:rsidR="00470AA3" w:rsidRDefault="00470AA3" w:rsidP="00470AA3">
      <w:pPr>
        <w:pStyle w:val="numitem"/>
      </w:pPr>
      <w:r w:rsidRPr="002C4527">
        <w:t>Las listas numeradas deben usar el estilo "Texto de Elemento Numerado".</w:t>
      </w:r>
    </w:p>
    <w:p w14:paraId="68927F73" w14:textId="77777777" w:rsidR="00470AA3" w:rsidRDefault="00470AA3" w:rsidP="00470AA3">
      <w:pPr>
        <w:pStyle w:val="numitem"/>
        <w:numPr>
          <w:ilvl w:val="0"/>
          <w:numId w:val="5"/>
        </w:numPr>
      </w:pPr>
      <w:r w:rsidRPr="002C4527">
        <w:t>Las listas numeradas deben usar el estilo "Texto de Elemento Numerado".</w:t>
      </w:r>
    </w:p>
    <w:p w14:paraId="14A52350" w14:textId="77777777" w:rsidR="00470AA3" w:rsidRDefault="00470AA3" w:rsidP="00470AA3">
      <w:pPr>
        <w:pStyle w:val="heading2"/>
      </w:pPr>
      <w:r>
        <w:t>Referencias</w:t>
      </w:r>
    </w:p>
    <w:p w14:paraId="6AA61CA1" w14:textId="6C4B47B5" w:rsidR="00470AA3" w:rsidRDefault="00470AA3" w:rsidP="003A4C0C">
      <w:pPr>
        <w:pStyle w:val="body-first"/>
      </w:pPr>
      <w:r>
        <w:t xml:space="preserve">Todas las fuentes citadas dentro del texto deben incluirse en la lista de referencias al final del manuscrito, siguiendo estrictamente las </w:t>
      </w:r>
      <w:r>
        <w:rPr>
          <w:b/>
          <w:bCs/>
        </w:rPr>
        <w:t xml:space="preserve"> directrices del Estilo APA (7ª edición</w:t>
      </w:r>
      <w:r>
        <w:t xml:space="preserve">). Las referencias deben listarse en orden alfabético por el apellido del primer autor y formateadas con una </w:t>
      </w:r>
      <w:r>
        <w:rPr>
          <w:b/>
          <w:bCs/>
        </w:rPr>
        <w:t>sangría colgante de 0,5 cm</w:t>
      </w:r>
      <w:r>
        <w:t xml:space="preserve">. Es </w:t>
      </w:r>
      <w:r>
        <w:rPr>
          <w:b/>
          <w:bCs/>
        </w:rPr>
        <w:t>obligatorio</w:t>
      </w:r>
      <w:r>
        <w:t xml:space="preserve"> incluir la </w:t>
      </w:r>
      <w:r>
        <w:rPr>
          <w:b/>
          <w:bCs/>
        </w:rPr>
        <w:t>URL funcional del DOI</w:t>
      </w:r>
      <w:r>
        <w:t xml:space="preserve"> (por ejemplo, </w:t>
      </w:r>
      <w:r>
        <w:rPr>
          <w:rStyle w:val="CdigoHTML"/>
        </w:rPr>
        <w:t>https://doi.org/10.xxxx/xxxx</w:t>
      </w:r>
      <w:r>
        <w:t>) para todas las fuentes cuando esté disponible.</w:t>
      </w:r>
    </w:p>
    <w:p w14:paraId="5CC2FA4A" w14:textId="1F0ACC03" w:rsidR="005D6401" w:rsidRDefault="005D6401" w:rsidP="00470AA3">
      <w:r>
        <w:t xml:space="preserve">Para evitar errores manuales y garantizar la coherencia, recomendamos encarecidamente que los autores utilicen programas de gestión de referencias como </w:t>
      </w:r>
      <w:r>
        <w:rPr>
          <w:b/>
          <w:bCs/>
        </w:rPr>
        <w:t>Zotero</w:t>
      </w:r>
      <w:r w:rsidRPr="00944282">
        <w:t xml:space="preserve"> o Mendeley. Estas herramientas te permiten exportar tu bibliografía automáticamente en el formato correcto y gestionar tus fuentes de forma eficiente.</w:t>
      </w:r>
    </w:p>
    <w:p w14:paraId="49613E4C" w14:textId="197A70B8" w:rsidR="005D6401" w:rsidRDefault="005D6401" w:rsidP="00470AA3">
      <w:r w:rsidRPr="00944282">
        <w:t xml:space="preserve">Al citar fuentes dentro de tu texto, puedes usar dos formatos diferentes. Se utiliza una cita entre paréntesis cuando los autores no forman parte de la estructura de la oración; en este caso, tanto el nombre como el año se colocan entre paréntesis </w:t>
      </w:r>
      <w:r w:rsidRPr="00944282">
        <w:fldChar w:fldCharType="begin"/>
      </w:r>
      <w:r w:rsidR="00944282">
        <w:instrText xml:space="preserve"> ADDIN ZOTERO_ITEM CSL_CITATION {"citationID":"jPjX4Yeo","properties":{"unsorted":false,"formattedCitation":"(Lacort, Lahrichi, et al., 2025)","plainCitation":"(Lacort, Lahrichi, et al., 2025)","noteIndex":0},"citationItems":[{"id":20266,"uris":["http://zotero.org/users/11948769/items/KI78E6XZ"],"itemData":{"id":20266,"type":"paper-conference","abstract":"Faced with the variability inherent in healthcare, hospitals prioritize operational adaptability and resilience by adjusting their strategies and processes to the current situation. This approach is crucial to mitigate the impact of such uncertainties and deliver seamless and efficient patient care. Hospital bed management (BM), essential for managing patient flow and optimizing resources, is at the heart of these efforts. However, the diversity of BM processes in different organizations makes it difficult to assess their effectiveness.","citation-key":"lacort2025","container-title":"Decision Sciences","DOI":"10.1007/978-3-031-78241-1_16","ISBN":"978-3-031-78241-1","language":"en","note":"Read_Status: In Progress\nRead_Status_Date: 2025-01-31T14:12:14.268Z","page":"172-180","publisher":"Springer Nature Switzerland","publisher-place":"Cham","source":"Springer Link","title":"Hospital bed management modelling: a conceptual framework","title-short":"Hospital bed management modelling","author":[{"family":"Lacort","given":"Alberto"},{"family":"Lahrichi","given":"Nadia"},{"family":"Maheut","given":"Julien"}],"editor":[{"family":"Juan","given":"Angel A."},{"family":"Faulin","given":"Javier"},{"family":"Lopez-Lopez","given":"David"}],"issued":{"date-parts":[["2025"]]}}}],"schema":"https://github.com/citation-style-language/schema/raw/master/csl-citation.json"} </w:instrText>
      </w:r>
      <w:r w:rsidRPr="00944282">
        <w:fldChar w:fldCharType="separate"/>
      </w:r>
      <w:r w:rsidR="00944282">
        <w:rPr>
          <w:noProof/>
        </w:rPr>
        <w:t>(Lacort, Lahrichi, et al., 2025)</w:t>
      </w:r>
      <w:r w:rsidRPr="00944282">
        <w:fldChar w:fldCharType="end"/>
      </w:r>
      <w:r w:rsidRPr="00944282">
        <w:t xml:space="preserve">. Por otro lado, si deseas mencionar a los autores como parte de tu narración, debes usar una cita narrativa (en línea). En este formato, solo el año se coloca entre paréntesis—por ejemplo, Augustin et al. </w:t>
      </w:r>
      <w:r w:rsidR="00944282">
        <w:fldChar w:fldCharType="begin"/>
      </w:r>
      <w:r w:rsidR="00944282">
        <w:instrText xml:space="preserve"> ADDIN ZOTERO_ITEM CSL_CITATION {"citationID":"V6SlOlWM","properties":{"unsorted":false,"formattedCitation":"(2022)","plainCitation":"(2022)","noteIndex":0},"citationItems":[{"id":2435,"uris":["http://zotero.org/users/11948769/items/5FIERDKQ"],"itemData":{"id":2435,"type":"article-journal","citation-key":"augustin2022","container-title":"Omega","DOI":"10.1016/j.omega.2022.102608","ISSN":"03050483","journalAbbreviation":"Omega","language":"en","note":"2 citations (Crossref) [2023-12-07]","page":"102608","source":"DOI.org (Crossref)","title":"A data-driven approach to include availability of ICU beds in the planning of the operating room","volume":"109","author":[{"family":"Augustin","given":"A"},{"family":"Jouvet","given":"P"},{"family":"Lahrichi","given":"Nadia"},{"family":"Lodi","given":"Andrea"},{"family":"Rousseau","given":"Louis-Martin"}],"issued":{"date-parts":[["2022",6]]}},"suppress-author":true}],"schema":"https://github.com/citation-style-language/schema/raw/master/csl-citation.json"} </w:instrText>
      </w:r>
      <w:r w:rsidR="00944282">
        <w:fldChar w:fldCharType="separate"/>
      </w:r>
      <w:r w:rsidR="00944282">
        <w:rPr>
          <w:noProof/>
        </w:rPr>
        <w:t>(2022)</w:t>
      </w:r>
      <w:r w:rsidR="00944282">
        <w:fldChar w:fldCharType="end"/>
      </w:r>
      <w:r w:rsidR="00944282">
        <w:t xml:space="preserve"> argumentó [...]. Ten en cuenta que para tres o más autores, "et al." debe usarse desde la primera cita. Si citas varias obras a la vez, anótalas alfabéticamente dentro de los mismos paréntesis, separados por un punto y coma </w:t>
      </w:r>
      <w:r w:rsidR="00944282">
        <w:fldChar w:fldCharType="begin"/>
      </w:r>
      <w:r w:rsidR="00944282">
        <w:instrText xml:space="preserve"> ADDIN ZOTERO_ITEM CSL_CITATION {"citationID":"iomXVPgB","properties":{"unsorted":false,"formattedCitation":"(Augustin et al., 2022; Lacort, Lahrichi, et al., 2025; Lacort, Maheut, et al., 2025; Montgomery &amp; Runger, 2018)","plainCitation":"(Augustin et al., 2022; Lacort, Lahrichi, et al., 2025; Lacort, Maheut, et al., 2025; Montgomery &amp; Runger, 2018)","noteIndex":0},"citationItems":[{"id":2435,"uris":["http://zotero.org/users/11948769/items/5FIERDKQ"],"itemData":{"id":2435,"type":"article-journal","citation-key":"augustin2022","container-title":"Omega","DOI":"10.1016/j.omega.2022.102608","ISSN":"03050483","journalAbbreviation":"Omega","language":"en","note":"2 citations (Crossref) [2023-12-07]","page":"102608","source":"DOI.org (Crossref)","title":"A data-driven approach to include availability of ICU beds in the planning of the operating room","volume":"109","author":[{"family":"Augustin","given":"A"},{"family":"Jouvet","given":"P"},{"family":"Lahrichi","given":"Nadia"},{"family":"Lodi","given":"Andrea"},{"family":"Rousseau","given":"Louis-Martin"}],"issued":{"date-parts":[["2022",6]]}}},{"id":20266,"uris":["http://zotero.org/users/11948769/items/KI78E6XZ"],"itemData":{"id":20266,"type":"paper-conference","abstract":"Faced with the variability inherent in healthcare, hospitals prioritize operational adaptability and resilience by adjusting their strategies and processes to the current situation. This approach is crucial to mitigate the impact of such uncertainties and deliver seamless and efficient patient care. Hospital bed management (BM), essential for managing patient flow and optimizing resources, is at the heart of these efforts. However, the diversity of BM processes in different organizations makes it difficult to assess their effectiveness.","citation-key":"lacort2025","container-title":"Decision Sciences","DOI":"10.1007/978-3-031-78241-1_16","ISBN":"978-3-031-78241-1","language":"en","note":"Read_Status: In Progress\nRead_Status_Date: 2025-01-31T14:12:14.268Z","page":"172-180","publisher":"Springer Nature Switzerland","publisher-place":"Cham","source":"Springer Link","title":"Hospital bed management modelling: a conceptual framework","title-short":"Hospital bed management modelling","author":[{"family":"Lacort","given":"Alberto"},{"family":"Lahrichi","given":"Nadia"},{"family":"Maheut","given":"Julien"}],"editor":[{"family":"Juan","given":"Angel A."},{"family":"Faulin","given":"Javier"},{"family":"Lopez-Lopez","given":"David"}],"issued":{"date-parts":[["2025"]]}}},{"id":23972,"uris":["http://zotero.org/users/11948769/items/IYF428RE"],"itemData":{"id":23972,"type":"paper-conference","abstract":"Hospital patient flow simulation is critical in understanding and improving healthcare system performance. However, validating these complex simulation models poses significant challenges due to the dynamic nature of hospital environments and the lack of standardized validation methods. While various reviews have explored discrete event simulation (DES) applications in hospital settings, comprehensive validation techniques for inpatient units remain scarce. This study analyzes 15 published hospital inpatient flow DES studies over the last decade. We investigate validation techniques and performance metrics reported. Our objective is to provide insights into common validation practices used to enhance the accuracy of these models. The results indicate that the most used validation technique is face validation. Also commonly used are comparisons of summary statistics and errors, as well as confidence intervals of the means of metrics related mainly to patient flow volume.","citation-key":"lacort2025a","container-title":"Organizational Engineering, Coping with Complexity","DOI":"10.1007/978-3-031-82334-3_115","ISBN":"978-3-031-82334-3","language":"en","note":"citation-key: lacort2025a","page":"663-668","publisher":"Springer Nature Switzerland","publisher-place":"Cham","source":"Springer Link","title":"Discrete Event Simulation for Hospital Inpatient Flow Modelling: A Review of Validation Methods","title-short":"Discrete Event Simulation for Hospital Inpatient Flow Modelling","author":[{"family":"Lacort","given":"Alberto"},{"family":"Maheut","given":"Julien"},{"family":"Lahrichi","given":"Nadia"}],"editor":[{"family":"Carrasco-Gallego","given":"Ruth"},{"family":"Moreno-Serna","given":"Jaime"},{"family":"Gutierrez","given":"Miguel"},{"family":"Avilés-Palacios","given":"Carmen"}],"issued":{"date-parts":[["2025"]]}}},{"id":3647,"uris":["http://zotero.org/users/11948769/items/3X4FXZAY"],"itemData":{"id":3647,"type":"book","citation-key":"montgomery2018","collection-title":"EMEA edition","edition":"Seventh edition","ISBN":"978-1-119-40036-3","language":"en-US","number-of-pages":"1","publisher":"Wiley","publisher-place":"Hoboken, NJ","source":"K10plus ISBN","title":"Applied statistics and probability for engineers","author":[{"family":"Montgomery","given":"Douglas C."},{"family":"Runger","given":"George C."}],"issued":{"date-parts":[["2018"]]}}}],"schema":"https://github.com/citation-style-language/schema/raw/master/csl-citation.json"} </w:instrText>
      </w:r>
      <w:r w:rsidR="00944282">
        <w:fldChar w:fldCharType="separate"/>
      </w:r>
      <w:r w:rsidR="00944282">
        <w:rPr>
          <w:noProof/>
        </w:rPr>
        <w:t>(Augustin et al., 2022; Lacort, Lahrichi, et al., 2025; Lacort, Maheut, et al., 2025; Montgomery &amp; Runger, 2018)</w:t>
      </w:r>
      <w:r w:rsidR="00944282">
        <w:fldChar w:fldCharType="end"/>
      </w:r>
      <w:r w:rsidR="00944282">
        <w:t>.</w:t>
      </w:r>
    </w:p>
    <w:p w14:paraId="212B12D4" w14:textId="77777777" w:rsidR="003D77AD" w:rsidRDefault="003D77AD" w:rsidP="002B2074">
      <w:pPr>
        <w:pStyle w:val="acknowlegments"/>
        <w:rPr>
          <w:b/>
          <w:bCs/>
        </w:rPr>
      </w:pPr>
      <w:r w:rsidRPr="002B2074">
        <w:rPr>
          <w:rStyle w:val="heading3"/>
        </w:rPr>
        <w:t xml:space="preserve">Agradecimientos. </w:t>
      </w:r>
      <w:r w:rsidRPr="002B2074">
        <w:rPr>
          <w:bCs/>
        </w:rPr>
        <w:t>Un tercer encabezado de nivel en tamaño de fuente de 9 puntos al final del artículo se usa para agradecimientos generales, por ejemplo: Este estudio fue financiado por X (subvención número Y).</w:t>
      </w:r>
    </w:p>
    <w:p w14:paraId="212B12D5" w14:textId="77777777" w:rsidR="003D77AD" w:rsidRDefault="003D77AD" w:rsidP="002B2074">
      <w:pPr>
        <w:pStyle w:val="acknowlegments"/>
      </w:pPr>
      <w:r w:rsidRPr="002B2074">
        <w:rPr>
          <w:rStyle w:val="heading3"/>
        </w:rPr>
        <w:t xml:space="preserve">Divulgación de intereses. </w:t>
      </w:r>
      <w:r>
        <w:t>Ahora es necesario declarar cualquier interés en conflicto o declarar específicamente que los autores no tienen intereses en competencia. Por favor, coloque la declaración con un encabezado de tercer nivel en tamaño de fuente de 9 puntos debajo de los agradecimientos (opcionales), por ejemplo: Los autores no tienen intereses en competencia que declarar que sean relevantes para el contenido de este artículo. O: El autor A ha recibido subvenciones para investigación de la Empresa W. El Autor B ha recibido un honorario para un ponente de la Empresa X y posee acciones de la Compañía Y. El Autor C es miembro del comité Z.</w:t>
      </w:r>
    </w:p>
    <w:p w14:paraId="36673A83" w14:textId="5C1D987F" w:rsidR="00944282" w:rsidRDefault="003D77AD" w:rsidP="00944282">
      <w:pPr>
        <w:pStyle w:val="heading1"/>
        <w:numPr>
          <w:ilvl w:val="0"/>
          <w:numId w:val="0"/>
        </w:numPr>
        <w:ind w:left="567" w:hanging="567"/>
      </w:pPr>
      <w:r>
        <w:t>Referencias</w:t>
      </w:r>
    </w:p>
    <w:p w14:paraId="6015C6C7" w14:textId="77777777" w:rsidR="00944282" w:rsidRPr="00944282" w:rsidRDefault="00944282" w:rsidP="00944282">
      <w:pPr>
        <w:pStyle w:val="references"/>
      </w:pPr>
      <w:r>
        <w:fldChar w:fldCharType="begin"/>
      </w:r>
      <w:r>
        <w:instrText xml:space="preserve"> ADDIN ZOTERO_BIBL {"uncited":[],"omitted":[],"custom":[]} CSL_BIBLIOGRAPHY </w:instrText>
      </w:r>
      <w:r>
        <w:fldChar w:fldCharType="separate"/>
      </w:r>
      <w:r w:rsidRPr="00944282">
        <w:t xml:space="preserve">Augustin, A., Jouvet, P., Lahrichi, N., Lodi, A., &amp; Rousseau, L.-M. (2022). Un enfoque basado en datos para incluir la disponibilidad de camas de UCI en la planificación del quirófano. </w:t>
      </w:r>
      <w:r w:rsidRPr="00944282">
        <w:rPr>
          <w:i/>
          <w:iCs/>
        </w:rPr>
        <w:t>Omega</w:t>
      </w:r>
      <w:r w:rsidRPr="00944282">
        <w:t xml:space="preserve">, </w:t>
      </w:r>
      <w:r w:rsidRPr="00944282">
        <w:rPr>
          <w:i/>
          <w:iCs/>
        </w:rPr>
        <w:t>109</w:t>
      </w:r>
      <w:r w:rsidRPr="00944282">
        <w:t>, 102608. https://doi.org/10.1016/j.omega.2022.102608</w:t>
      </w:r>
    </w:p>
    <w:p w14:paraId="3E77BBA0" w14:textId="77777777" w:rsidR="00944282" w:rsidRPr="00944282" w:rsidRDefault="00944282" w:rsidP="00944282">
      <w:pPr>
        <w:pStyle w:val="references"/>
      </w:pPr>
      <w:r w:rsidRPr="00944282">
        <w:lastRenderedPageBreak/>
        <w:t xml:space="preserve">Lacort, A., Lahrichi, N., &amp; Maheut, J. (2025). Modelado de la gestión de camas hospitalarias: un marco conceptual. En A. A. Juan, J. Faulin, &amp; D. Lopez-Lopez (eds.), </w:t>
      </w:r>
      <w:r w:rsidRPr="00944282">
        <w:rPr>
          <w:i/>
          <w:iCs/>
        </w:rPr>
        <w:t>Ciencias de la decisión</w:t>
      </w:r>
      <w:r w:rsidRPr="00944282">
        <w:t xml:space="preserve"> (pp. 172–180). Springer Nature Suiza. https://doi.org/10.1007/978-3-031-78241-1_16</w:t>
      </w:r>
    </w:p>
    <w:p w14:paraId="1265C238" w14:textId="77777777" w:rsidR="00944282" w:rsidRPr="00944282" w:rsidRDefault="00944282" w:rsidP="00944282">
      <w:pPr>
        <w:pStyle w:val="references"/>
      </w:pPr>
      <w:r w:rsidRPr="00944282">
        <w:t xml:space="preserve">Lacort, A., Maheut, J., &amp; Lahrichi, N. (2025). Simulación de eventos discretos para modelado de flujo hospitalario hospitalario: una revisión de métodos de validación. En R. Carrasco-Gallego, J. Moreno-Serna, M. Gutiérrez, &amp; C. Avilés-Palacios (eds.), </w:t>
      </w:r>
      <w:r w:rsidRPr="00944282">
        <w:rPr>
          <w:i/>
          <w:iCs/>
        </w:rPr>
        <w:t>Ingeniería organizacional, afrontando la complejidad</w:t>
      </w:r>
      <w:r w:rsidRPr="00944282">
        <w:t xml:space="preserve"> (pp. 663–668). Springer Nature Suiza. https://doi.org/10.1007/978-3-031-82334-3_115</w:t>
      </w:r>
    </w:p>
    <w:p w14:paraId="64D890B2" w14:textId="77777777" w:rsidR="00944282" w:rsidRPr="00944282" w:rsidRDefault="00944282" w:rsidP="00944282">
      <w:pPr>
        <w:pStyle w:val="references"/>
      </w:pPr>
      <w:r w:rsidRPr="00944282">
        <w:t xml:space="preserve">Montgomery, D. C., &amp; Runger, G. C. (2018). </w:t>
      </w:r>
      <w:r w:rsidRPr="00944282">
        <w:rPr>
          <w:i/>
          <w:iCs/>
        </w:rPr>
        <w:t>Estadística aplicada y probabilidad para ingenieros</w:t>
      </w:r>
      <w:r w:rsidRPr="00944282">
        <w:t xml:space="preserve"> (séptima edición). Wiley.</w:t>
      </w:r>
    </w:p>
    <w:p w14:paraId="48D91C96" w14:textId="6333D8E6" w:rsidR="00944282" w:rsidRDefault="00944282" w:rsidP="00944282">
      <w:pPr>
        <w:pStyle w:val="references"/>
      </w:pPr>
      <w:r>
        <w:fldChar w:fldCharType="end"/>
      </w:r>
    </w:p>
    <w:p w14:paraId="5EE6E91E" w14:textId="0E0DA067" w:rsidR="00944282" w:rsidRPr="00606587" w:rsidRDefault="00944282" w:rsidP="00944282">
      <w:pPr>
        <w:pStyle w:val="references"/>
      </w:pPr>
    </w:p>
    <w:sectPr w:rsidR="00944282" w:rsidRPr="00606587" w:rsidSect="009F7FCE">
      <w:headerReference w:type="even" r:id="rId9"/>
      <w:headerReference w:type="default" r:id="rId10"/>
      <w:footerReference w:type="first" r:id="rId11"/>
      <w:pgSz w:w="11906" w:h="16838" w:code="9"/>
      <w:pgMar w:top="2948" w:right="2494" w:bottom="2948" w:left="2494" w:header="2381" w:footer="2324" w:gutter="0"/>
      <w:cols w:space="227"/>
      <w:titlePg/>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0E5CDB" w14:textId="77777777" w:rsidR="00BF6BC2" w:rsidRDefault="00BF6BC2">
      <w:pPr>
        <w:spacing w:line="240" w:lineRule="auto"/>
      </w:pPr>
      <w:r>
        <w:separator/>
      </w:r>
    </w:p>
  </w:endnote>
  <w:endnote w:type="continuationSeparator" w:id="0">
    <w:p w14:paraId="5EAB6329" w14:textId="77777777" w:rsidR="00BF6BC2" w:rsidRDefault="00BF6B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354EC6" w14:textId="7880D44D" w:rsidR="00727462" w:rsidRPr="000415B3" w:rsidRDefault="000415B3" w:rsidP="000415B3">
    <w:pPr>
      <w:pStyle w:val="Piedepgina"/>
      <w:ind w:firstLine="0"/>
      <w:rPr>
        <w:i/>
        <w:iCs/>
        <w:sz w:val="18"/>
        <w:szCs w:val="18"/>
        <w:lang w:val="es-ES_tradnl"/>
      </w:rPr>
    </w:pPr>
    <w:r w:rsidRPr="000415B3">
      <w:rPr>
        <w:i/>
        <w:iCs/>
        <w:sz w:val="18"/>
        <w:szCs w:val="18"/>
        <w:lang w:val="es-ES_tradnl"/>
      </w:rPr>
      <w:t>ECISOS 27 – Congreso Internacional de Economía Circular, Innovación y Sostenibilidad</w:t>
    </w:r>
  </w:p>
  <w:p w14:paraId="1A82EEE1" w14:textId="015D77A0" w:rsidR="000415B3" w:rsidRPr="000415B3" w:rsidRDefault="000415B3" w:rsidP="000415B3">
    <w:pPr>
      <w:pStyle w:val="Piedepgina"/>
      <w:ind w:firstLine="0"/>
      <w:jc w:val="right"/>
      <w:rPr>
        <w:i/>
        <w:iCs/>
        <w:sz w:val="18"/>
        <w:szCs w:val="18"/>
        <w:lang w:val="es-ES_tradnl"/>
      </w:rPr>
    </w:pPr>
    <w:r w:rsidRPr="000415B3">
      <w:rPr>
        <w:i/>
        <w:iCs/>
        <w:sz w:val="18"/>
        <w:szCs w:val="18"/>
        <w:lang w:val="es-ES_tradnl"/>
      </w:rPr>
      <w:t>Valencia (España). 2-3 de marzo de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C4F81C" w14:textId="77777777" w:rsidR="00BF6BC2" w:rsidRDefault="00BF6BC2" w:rsidP="009F7FCE">
      <w:pPr>
        <w:ind w:firstLine="0"/>
      </w:pPr>
      <w:r>
        <w:separator/>
      </w:r>
    </w:p>
  </w:footnote>
  <w:footnote w:type="continuationSeparator" w:id="0">
    <w:p w14:paraId="7DB676E0" w14:textId="77777777" w:rsidR="00BF6BC2" w:rsidRDefault="00BF6BC2" w:rsidP="009F7FCE">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2B12E2" w14:textId="56AD399C" w:rsidR="003D77AD" w:rsidRDefault="003D77AD" w:rsidP="00090B89">
    <w:pPr>
      <w:pStyle w:val="runningheadleft"/>
    </w:pPr>
    <w:r>
      <w:fldChar w:fldCharType="begin"/>
    </w:r>
    <w:r>
      <w:instrText>PAGE   \* MERGEFORMAT</w:instrText>
    </w:r>
    <w:r>
      <w:fldChar w:fldCharType="separate"/>
    </w:r>
    <w:r w:rsidRPr="00B23481">
      <w:rPr>
        <w:noProof/>
      </w:rPr>
      <w:t>2</w:t>
    </w:r>
    <w:r>
      <w:fldChar w:fldCharType="end"/>
    </w:r>
    <w:r>
      <w:t xml:space="preserve"> </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2B12E3" w14:textId="41A1DE1D" w:rsidR="003D77AD" w:rsidRPr="00090B89" w:rsidRDefault="003D77AD" w:rsidP="00090B89">
    <w:pPr>
      <w:pStyle w:val="runningheadright"/>
    </w:pPr>
    <w:r>
      <w:tab/>
    </w:r>
    <w:r>
      <w:tab/>
    </w:r>
    <w:r>
      <w:fldChar w:fldCharType="begin"/>
    </w:r>
    <w:r>
      <w:instrText>PAGE   \* MERGEFORMAT</w:instrText>
    </w:r>
    <w:r>
      <w:fldChar w:fldCharType="separate"/>
    </w:r>
    <w: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2"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D9521C8"/>
    <w:multiLevelType w:val="multilevel"/>
    <w:tmpl w:val="F35CB8F2"/>
    <w:styleLink w:val="referencelist"/>
    <w:lvl w:ilvl="0">
      <w:start w:val="1"/>
      <w:numFmt w:val="decimal"/>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899632766">
    <w:abstractNumId w:val="0"/>
  </w:num>
  <w:num w:numId="2" w16cid:durableId="1246382644">
    <w:abstractNumId w:val="0"/>
  </w:num>
  <w:num w:numId="3" w16cid:durableId="240411899">
    <w:abstractNumId w:val="1"/>
  </w:num>
  <w:num w:numId="4" w16cid:durableId="630331993">
    <w:abstractNumId w:val="1"/>
  </w:num>
  <w:num w:numId="5" w16cid:durableId="1795170044">
    <w:abstractNumId w:val="3"/>
  </w:num>
  <w:num w:numId="6" w16cid:durableId="798493283">
    <w:abstractNumId w:val="3"/>
  </w:num>
  <w:num w:numId="7" w16cid:durableId="1974746298">
    <w:abstractNumId w:val="2"/>
  </w:num>
  <w:num w:numId="8" w16cid:durableId="1049379752">
    <w:abstractNumId w:val="4"/>
  </w:num>
  <w:num w:numId="9" w16cid:durableId="1956019833">
    <w:abstractNumId w:val="4"/>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autoHyphenation/>
  <w:hyphenationZone w:val="400"/>
  <w:doNotHyphenateCaps/>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E6F"/>
    <w:rsid w:val="000415B3"/>
    <w:rsid w:val="00082A73"/>
    <w:rsid w:val="000A250F"/>
    <w:rsid w:val="00136025"/>
    <w:rsid w:val="00161C57"/>
    <w:rsid w:val="001C0D5A"/>
    <w:rsid w:val="0020293A"/>
    <w:rsid w:val="00237108"/>
    <w:rsid w:val="002C648B"/>
    <w:rsid w:val="003102E2"/>
    <w:rsid w:val="003A4C0C"/>
    <w:rsid w:val="003D77AD"/>
    <w:rsid w:val="0043036F"/>
    <w:rsid w:val="00470AA3"/>
    <w:rsid w:val="00492D19"/>
    <w:rsid w:val="005440C4"/>
    <w:rsid w:val="005D4FA8"/>
    <w:rsid w:val="005D6401"/>
    <w:rsid w:val="00727462"/>
    <w:rsid w:val="0074159B"/>
    <w:rsid w:val="00763C6F"/>
    <w:rsid w:val="00774AA9"/>
    <w:rsid w:val="007B726E"/>
    <w:rsid w:val="007E1E6F"/>
    <w:rsid w:val="008760F9"/>
    <w:rsid w:val="008A187B"/>
    <w:rsid w:val="008C1D5E"/>
    <w:rsid w:val="008C4528"/>
    <w:rsid w:val="008E71F0"/>
    <w:rsid w:val="00944282"/>
    <w:rsid w:val="00991EF5"/>
    <w:rsid w:val="009949A3"/>
    <w:rsid w:val="009B7024"/>
    <w:rsid w:val="00AD02C9"/>
    <w:rsid w:val="00AE5C83"/>
    <w:rsid w:val="00AF67CE"/>
    <w:rsid w:val="00B9640B"/>
    <w:rsid w:val="00BA0B6D"/>
    <w:rsid w:val="00BF6BC2"/>
    <w:rsid w:val="00C027F8"/>
    <w:rsid w:val="00C8652E"/>
    <w:rsid w:val="00DC71CD"/>
    <w:rsid w:val="00E37C1E"/>
    <w:rsid w:val="00EF54E0"/>
    <w:rsid w:val="00F63896"/>
    <w:rsid w:val="00F82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B12A9"/>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semiHidden="1"/>
    <w:lsdException w:name="heading 2" w:semiHidden="1"/>
    <w:lsdException w:name="heading 3" w:semiHidden="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uiPriority="99"/>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7667"/>
    <w:pPr>
      <w:overflowPunct w:val="0"/>
      <w:autoSpaceDE w:val="0"/>
      <w:autoSpaceDN w:val="0"/>
      <w:adjustRightInd w:val="0"/>
      <w:ind w:firstLine="227"/>
      <w:jc w:val="both"/>
      <w:textAlignment w:val="baseline"/>
    </w:pPr>
  </w:style>
  <w:style w:type="paragraph" w:styleId="Ttulo1">
    <w:name w:val="heading 1"/>
    <w:basedOn w:val="Normal"/>
    <w:next w:val="body-first"/>
    <w:semiHidden/>
    <w:unhideWhenUsed/>
    <w:qFormat/>
    <w:pPr>
      <w:keepNext/>
      <w:keepLines/>
      <w:suppressAutoHyphens/>
      <w:spacing w:before="360" w:after="240" w:line="300" w:lineRule="atLeast"/>
      <w:ind w:left="567" w:hanging="567"/>
      <w:jc w:val="left"/>
      <w:outlineLvl w:val="0"/>
    </w:pPr>
    <w:rPr>
      <w:b/>
      <w:sz w:val="24"/>
    </w:rPr>
  </w:style>
  <w:style w:type="paragraph" w:styleId="Ttulo2">
    <w:name w:val="heading 2"/>
    <w:basedOn w:val="Normal"/>
    <w:next w:val="body-first"/>
    <w:semiHidden/>
    <w:unhideWhenUsed/>
    <w:qFormat/>
    <w:pPr>
      <w:keepNext/>
      <w:keepLines/>
      <w:suppressAutoHyphens/>
      <w:spacing w:before="360" w:after="160"/>
      <w:ind w:left="567" w:hanging="567"/>
      <w:jc w:val="left"/>
      <w:outlineLvl w:val="1"/>
    </w:pPr>
    <w:rPr>
      <w:b/>
    </w:rPr>
  </w:style>
  <w:style w:type="paragraph" w:styleId="Ttulo3">
    <w:name w:val="heading 3"/>
    <w:basedOn w:val="Normal"/>
    <w:next w:val="Normal"/>
    <w:qFormat/>
    <w:pPr>
      <w:spacing w:before="360"/>
      <w:ind w:firstLine="0"/>
      <w:outlineLvl w:val="2"/>
    </w:pPr>
  </w:style>
  <w:style w:type="paragraph" w:styleId="Ttulo4">
    <w:name w:val="heading 4"/>
    <w:basedOn w:val="Normal"/>
    <w:next w:val="Normal"/>
    <w:qFormat/>
    <w:pPr>
      <w:spacing w:before="240"/>
      <w:ind w:firstLine="0"/>
      <w:outlineLvl w:val="3"/>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Sinlista"/>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basedOn w:val="Fuentedeprrafopredeter"/>
    <w:rPr>
      <w:rFonts w:ascii="Courier New" w:hAnsi="Courier New"/>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Refdenotaalpie">
    <w:name w:val="footnote reference"/>
    <w:basedOn w:val="Fuentedeprrafopredeter"/>
    <w:semiHidden/>
    <w:unhideWhenUsed/>
    <w:rPr>
      <w:position w:val="0"/>
      <w:vertAlign w:val="superscript"/>
    </w:rPr>
  </w:style>
  <w:style w:type="paragraph" w:styleId="Piedepgina">
    <w:name w:val="footer"/>
    <w:basedOn w:val="Normal"/>
    <w:unhideWhenUsed/>
  </w:style>
  <w:style w:type="paragraph" w:customStyle="1" w:styleId="heading1">
    <w:name w:val="heading1"/>
    <w:basedOn w:val="Normal"/>
    <w:next w:val="body-first"/>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body-first"/>
    <w:qFormat/>
    <w:pPr>
      <w:keepNext/>
      <w:keepLines/>
      <w:numPr>
        <w:ilvl w:val="1"/>
        <w:numId w:val="7"/>
      </w:numPr>
      <w:suppressAutoHyphens/>
      <w:spacing w:before="360" w:after="160"/>
      <w:jc w:val="left"/>
      <w:outlineLvl w:val="1"/>
    </w:pPr>
    <w:rPr>
      <w:b/>
    </w:rPr>
  </w:style>
  <w:style w:type="character" w:customStyle="1" w:styleId="heading3">
    <w:name w:val="heading3"/>
    <w:basedOn w:val="Fuentedeprrafopredeter"/>
    <w:rPr>
      <w:b/>
    </w:rPr>
  </w:style>
  <w:style w:type="paragraph" w:customStyle="1" w:styleId="acknowlegments">
    <w:name w:val="acknowlegments"/>
    <w:basedOn w:val="Normal"/>
    <w:qFormat/>
    <w:pPr>
      <w:spacing w:before="240" w:line="220" w:lineRule="atLeast"/>
      <w:ind w:firstLine="0"/>
    </w:pPr>
    <w:rPr>
      <w:sz w:val="18"/>
    </w:rPr>
  </w:style>
  <w:style w:type="character" w:customStyle="1" w:styleId="heading4">
    <w:name w:val="heading4"/>
    <w:basedOn w:val="Fuentedeprrafopredeter"/>
    <w:rPr>
      <w:i/>
    </w:rPr>
  </w:style>
  <w:style w:type="numbering" w:customStyle="1" w:styleId="headings">
    <w:name w:val="headings"/>
    <w:basedOn w:val="arabnumitem"/>
    <w:pPr>
      <w:numPr>
        <w:numId w:val="7"/>
      </w:numPr>
    </w:pPr>
  </w:style>
  <w:style w:type="character" w:styleId="Hipervnculo">
    <w:name w:val="Hyperlink"/>
    <w:basedOn w:val="Fuentedeprrafopredeter"/>
    <w:semiHidden/>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Sinlista"/>
    <w:pPr>
      <w:numPr>
        <w:numId w:val="1"/>
      </w:numPr>
    </w:pPr>
  </w:style>
  <w:style w:type="numbering" w:customStyle="1" w:styleId="itemization2">
    <w:name w:val="itemization2"/>
    <w:basedOn w:val="Sinlista"/>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Encabezado">
    <w:name w:val="header"/>
    <w:basedOn w:val="Normal"/>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body-first">
    <w:name w:val="body-first"/>
    <w:basedOn w:val="Normal"/>
    <w:next w:val="Normal"/>
    <w:rsid w:val="003A4C0C"/>
    <w:pPr>
      <w:spacing w:before="120"/>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s">
    <w:name w:val="references"/>
    <w:basedOn w:val="Normal"/>
    <w:rsid w:val="00944282"/>
    <w:pPr>
      <w:spacing w:line="220" w:lineRule="atLeast"/>
      <w:ind w:left="284" w:hanging="284"/>
    </w:pPr>
    <w:rPr>
      <w:sz w:val="18"/>
    </w:rPr>
  </w:style>
  <w:style w:type="numbering" w:customStyle="1" w:styleId="referencelist">
    <w:name w:val="referencelist"/>
    <w:basedOn w:val="Sinlista"/>
    <w:semiHidden/>
    <w:pPr>
      <w:numPr>
        <w:numId w:val="8"/>
      </w:numPr>
    </w:pPr>
  </w:style>
  <w:style w:type="paragraph" w:customStyle="1" w:styleId="runningheadleft">
    <w:name w:val="runninghead left"/>
    <w:basedOn w:val="Normal"/>
    <w:pPr>
      <w:tabs>
        <w:tab w:val="left" w:pos="680"/>
      </w:tabs>
      <w:ind w:firstLine="0"/>
      <w:jc w:val="left"/>
    </w:pPr>
    <w:rPr>
      <w:sz w:val="18"/>
      <w:szCs w:val="18"/>
    </w:rPr>
  </w:style>
  <w:style w:type="paragraph" w:customStyle="1" w:styleId="runningheadright">
    <w:name w:val="runninghead right"/>
    <w:basedOn w:val="Normal"/>
    <w:pPr>
      <w:tabs>
        <w:tab w:val="right" w:pos="6237"/>
        <w:tab w:val="right" w:pos="6917"/>
      </w:tabs>
      <w:ind w:firstLine="0"/>
      <w:jc w:val="left"/>
    </w:pPr>
    <w:rPr>
      <w:bCs/>
      <w:sz w:val="18"/>
      <w:szCs w:val="18"/>
    </w:rPr>
  </w:style>
  <w:style w:type="character" w:styleId="Nmerodepgina">
    <w:name w:val="page number"/>
    <w:basedOn w:val="Fuentedeprrafopredeter"/>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basedOn w:val="Fuentedeprrafopredeter"/>
    <w:rPr>
      <w:rFonts w:ascii="Courier" w:hAnsi="Courier"/>
      <w:noProof/>
    </w:rPr>
  </w:style>
  <w:style w:type="character" w:customStyle="1" w:styleId="ORCID">
    <w:name w:val="ORCID"/>
    <w:basedOn w:val="Fuentedeprrafopredeter"/>
    <w:rPr>
      <w:position w:val="0"/>
      <w:vertAlign w:val="superscript"/>
    </w:rPr>
  </w:style>
  <w:style w:type="paragraph" w:styleId="Textonotapie">
    <w:name w:val="footnote text"/>
    <w:basedOn w:val="Normal"/>
    <w:semiHidden/>
    <w:pPr>
      <w:spacing w:line="220" w:lineRule="atLeast"/>
      <w:ind w:left="227" w:hanging="227"/>
    </w:pPr>
    <w:rPr>
      <w:sz w:val="18"/>
    </w:rPr>
  </w:style>
  <w:style w:type="paragraph" w:customStyle="1" w:styleId="ReferenceLine">
    <w:name w:val="ReferenceLine"/>
    <w:basedOn w:val="body-first"/>
    <w:semiHidden/>
    <w:unhideWhenUsed/>
    <w:pPr>
      <w:spacing w:line="200" w:lineRule="exact"/>
    </w:pPr>
    <w:rPr>
      <w:sz w:val="16"/>
    </w:rPr>
  </w:style>
  <w:style w:type="character" w:styleId="CdigoHTML">
    <w:name w:val="HTML Code"/>
    <w:basedOn w:val="Fuentedeprrafopredeter"/>
    <w:uiPriority w:val="99"/>
    <w:semiHidden/>
    <w:unhideWhenUsed/>
    <w:rsid w:val="00470AA3"/>
    <w:rPr>
      <w:rFonts w:ascii="Courier New" w:eastAsia="Times New Roman" w:hAnsi="Courier New" w:cs="Courier New"/>
      <w:sz w:val="20"/>
      <w:szCs w:val="20"/>
    </w:rPr>
  </w:style>
  <w:style w:type="paragraph" w:styleId="Bibliografa">
    <w:name w:val="Bibliography"/>
    <w:basedOn w:val="Normal"/>
    <w:next w:val="Normal"/>
    <w:semiHidden/>
    <w:rsid w:val="00944282"/>
    <w:pPr>
      <w:spacing w:line="480" w:lineRule="atLeast"/>
      <w:ind w:left="720" w:hanging="720"/>
    </w:pPr>
  </w:style>
  <w:style w:type="character" w:styleId="Hipervnculovisitado">
    <w:name w:val="FollowedHyperlink"/>
    <w:basedOn w:val="Fuentedeprrafopredeter"/>
    <w:semiHidden/>
    <w:rsid w:val="00944282"/>
    <w:rPr>
      <w:color w:val="954F72" w:themeColor="followedHyperlink"/>
      <w:u w:val="single"/>
    </w:rPr>
  </w:style>
  <w:style w:type="character" w:styleId="Textodelmarcadordeposicin">
    <w:name w:val="Placeholder Text"/>
    <w:basedOn w:val="Fuentedeprrafopredeter"/>
    <w:semiHidden/>
    <w:rsid w:val="0043036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_rels/customUI14.xml.rels><?xml version="1.0" encoding="UTF-8" standalone="yes"?>
<Relationships xmlns="http://schemas.openxmlformats.org/package/2006/relationships"><Relationship Id="removespace" Type="http://schemas.openxmlformats.org/officeDocument/2006/relationships/image" Target="images/removespace.png"/><Relationship Id="FigCaption" Type="http://schemas.openxmlformats.org/officeDocument/2006/relationships/image" Target="images/FigCaption.png"/><Relationship Id="papertitle" Type="http://schemas.openxmlformats.org/officeDocument/2006/relationships/image" Target="images/papertitle.png"/><Relationship Id="ORCID" Type="http://schemas.openxmlformats.org/officeDocument/2006/relationships/image" Target="images/ORCID.png"/><Relationship Id="bulletitem" Type="http://schemas.openxmlformats.org/officeDocument/2006/relationships/image" Target="images/bulletitem.png"/><Relationship Id="arrowleft" Type="http://schemas.openxmlformats.org/officeDocument/2006/relationships/image" Target="images/arrowleft.png"/><Relationship Id="addspace" Type="http://schemas.openxmlformats.org/officeDocument/2006/relationships/image" Target="images/addspace.png"/><Relationship Id="togglenumbering" Type="http://schemas.openxmlformats.org/officeDocument/2006/relationships/image" Target="images/togglenumbering.png"/><Relationship Id="referenceitem" Type="http://schemas.openxmlformats.org/officeDocument/2006/relationships/image" Target="images/referenceitem.png"/><Relationship Id="eqnumber" Type="http://schemas.openxmlformats.org/officeDocument/2006/relationships/image" Target="images/eqnumber.png"/><Relationship Id="normalspace" Type="http://schemas.openxmlformats.org/officeDocument/2006/relationships/image" Target="images/normalspace.png"/><Relationship Id="RedoStyles" Type="http://schemas.openxmlformats.org/officeDocument/2006/relationships/image" Target="images/RedoStyles.png"/><Relationship Id="arrowright" Type="http://schemas.openxmlformats.org/officeDocument/2006/relationships/image" Target="images/arrowright.png"/><Relationship Id="abstract" Type="http://schemas.openxmlformats.org/officeDocument/2006/relationships/image" Target="images/abstract.png"/><Relationship Id="TabCaption" Type="http://schemas.openxmlformats.org/officeDocument/2006/relationships/image" Target="images/TabCaption.png"/><Relationship Id="equation" Type="http://schemas.openxmlformats.org/officeDocument/2006/relationships/image" Target="images/equation.png"/><Relationship Id="normal" Type="http://schemas.openxmlformats.org/officeDocument/2006/relationships/image" Target="images/normal.png"/><Relationship Id="squeeze" Type="http://schemas.openxmlformats.org/officeDocument/2006/relationships/image" Target="images/squeeze.png"/><Relationship Id="InsertImage" Type="http://schemas.openxmlformats.org/officeDocument/2006/relationships/image" Target="images/InsertImage.png"/><Relationship Id="expand" Type="http://schemas.openxmlformats.org/officeDocument/2006/relationships/image" Target="images/expand.png"/><Relationship Id="numitem" Type="http://schemas.openxmlformats.org/officeDocument/2006/relationships/image" Target="images/numitem.png"/><Relationship Id="papersubtitle" Type="http://schemas.openxmlformats.org/officeDocument/2006/relationships/image" Target="images/subtitle.png"/><Relationship Id="dashitem" Type="http://schemas.openxmlformats.org/officeDocument/2006/relationships/image" Target="images/dashitem.png"/><Relationship Id="address" Type="http://schemas.openxmlformats.org/officeDocument/2006/relationships/image" Target="images/address.png"/><Relationship Id="HeaderFooter" Type="http://schemas.openxmlformats.org/officeDocument/2006/relationships/image" Target="images/HeaderFooter.png"/><Relationship Id="author" Type="http://schemas.openxmlformats.org/officeDocument/2006/relationships/image" Target="images/author.png"/></Relationships>
</file>

<file path=customUI/customUI14.xml><?xml version="1.0" encoding="utf-8"?>
<customUI xmlns="http://schemas.microsoft.com/office/2009/07/customui" onLoad="LoadSpProcRibbon">
  <ribbon startFromScratch="false">
    <tabs>
      <tab id="tabSpProc" insertBeforeMso="TabHome" label="Springer Proceedings Macros">
        <group id="grTitlePage" label="Title Page" autoScale="true">
          <button id="btnTitle" label="Title" image="papertitle" size="large" onAction="MakeTitle" screentip="Format selected text as paper title"/>
          <button id="btnSubtitle" label="Subtitle" image="papersubtitle" size="large" onAction="MakeSubtitle" screentip="Format selected text as paper subtitle (optional)"/>
          <button id="btnAuthor" label="Author" image="author" size="large" onAction="MakeAuthor" screentip="Format selected text as paper author(s)"/>
          <box id="box1" boxStyle="vertical">
            <button id="btnORCID" label="ORCID" image="ORCID" size="normal" onAction="MakeORCID" screentip="Format selected text as ORCID id" supertip="Please note that ORCID ids will not be printed. In the online version they will be replaced by icons that are linked to the related ORCID pages."/>
          </box>
          <box id="box11">
            <button id="btnAddress" label="Address" image="address" size="normal" onAction="MakeAddress" screentip="Format selected text as affiliation (including e-mail address, URL)"/>
          </box>
          <box id="box12">
            <button id="btnEmail" label="E-mail" imageMso="EnvelopesAndLabelsDialog" size="normal" onAction="MakeEMail" screentip="Format selected text as e-mail address or URL (apply typewriter style)"/>
          </box>
          <button id="btnAbstract" label="Abstract" image="abstract" size="large" onAction="MakeAbstract" screentip="Format selected text as abstract" supertip="If not present, the word 'Abstract' is added at the beginning of the first paragraph."/>
          <button id="btnKeywords" label="Keywords" imageMso="ReviewTrackChanges" size="large" onAction="MakeKeywords" screentip="Format selected text as keywords" supertip="If not present, the word 'Keywords' is added at the beginning of the first paragraph."/>
        </group>
        <group id="grBasicFormats" image="lncs2" label="Basic Formats" autoScale="true">
          <button id="btnH1" label="H1" imageMso="PivotTableLayoutShowInOutlineForm" size="large" onAction="H1" screentip="Format selected text as heading (level 1)"/>
          <button id="btnH2" label="H2" imageMso="PivotTableLayoutShowInCompactForm" size="large" onAction="H2" screentip="Format selected text as heading (level 2)"/>
          <button id="btnH3" label="H3" imageMso="PivotTableLayoutBlankRows" size="large" onAction="H3" screentip="Format selected text as an unnumbered heading (level 3)"/>
          <button id="btnH4" label="H4" imageMso="PivotTableLayoutSubtotals" size="large" onAction="H4" screentip="Format selected text as an unnumbered heading (level 4)"/>
          <box id="box2" boxStyle="vertical">
            <button id="btnBullet" label="Bullet Item" image="bulletitem" onAction="MakeBulletItem" screentip="Format selected text as bullet item(s)" supertip="Please note that bullets are the default for unnumbered lists in Springer proceedings."/>
          </box>
          <box id="box21" boxStyle="vertical">
            <button id="btnDash" label="Dash Item" image="dashitem" onAction="MakeDashItem" screentip="Format selected text as dash item(s)" supertip="Please note that bullets are the default for unnumbered lists in Springer proceedings."/>
          </box>
          <box id="box22" boxStyle="vertical">
            <button id="btnNumbered" label="Num Item" image="numitem" onAction="MakeNumItem" screentip="Format selected text as numbered item(s)"/>
          </box>
          <box id="box3" boxStyle="horizontal">
            <button id="btnListLevelUp" label="List Level +" image="arrowright" onAction="ListLevelUp" screentip="Move the selected text one level up in the list hierarchy" supertip="This buttton can be used to create and edit nested lists (numbered and unnumbered)."/>
          </box>
          <box id="box31" boxStyle="vertical">
            <button id="btnListLevelDown" label="List Level -" image="arrowleft" onAction="ListLevelDown" screentip="Move the selected text one level down in the list hierarchy" supertip="This buttton can be used to create and edit nested lists (numbered and unnumbered)."/>
          </box>
          <box id="box23" boxStyle="vertical">
            <button id="btnToggleNum" label=" 1../..n.." image="togglenumbering" onAction="RestartNumbering" screentip="Toggle between restarting and continuing a numbered list" supertip="Applies to numbered lists only."/>
          </box>
          <button id="btnStandard" label="Normal Text" image="normal" size="large" onAction="MakeStandard" screentip="Format the selection as normal text" supertip="This button can change both paragraph format and character style. If applied to a nonstandard paragraph, the standard paragraph format is applied. If applied to a standard paragraph, the standard character style is applied. If you want to both apply the standard paragraph format and remove a nonstandard character style, simply click on the button twice."/>
          <box id="box4">
            <button id="btnAddSpace" label="Add Space" image="addspace" onAction="AddVerticalSpace" screentip="Add 6 pt (2.1 mm) of vertical space before the selected paragraph."/>
          </box>
          <box id="box41">
            <button id="btnClearSpace" label="Clear Space" image="removespace" onAction="ClearVerticalSpace" screentip="Clear any vertical space before and after the selected text"/>
          </box>
          <box id="box42">
            <button id="btnFootnote" label="Footnote" imageMso="FootnoteInsert" onAction="InsertFN" screentip="Add a footnote"/>
          </box>
          <button id="btnReference" label="Reference Item" image="referenceitem" size="large" onAction="MakeRefItem" screentip="Format selected text as reference item"/>
        </group>
        <group id="grSpecialFormats" label="Figures, Tables, Equations" autoScale="true">
          <box id="box5" boxStyle="vertical">
            <button id="btnInsImage" label="Insert Image" image="InsertImage" onAction="InsertImage" screentip="Insert an image"/>
          </box>
          <box id="box51" boxStyle="vertical">
            <button id="btnTable" label="Table Caption" image="TabCaption" onAction="MakeTableCaption" screentip="Format selected text as table caption" supertip="Please note that the table is numbered with an automatic counter that is updated whenever you reopen the document. A table caption should always be positioned above the related table."/>
          </box>
          <box id="box52" boxStyle="vertical">
            <button id="btnFigure" label="Figure Caption" image="FigCaption" onAction="MakeFigCaption" screentip="Format selected text as figure caption" supertip="Please note that the figure is numbered with an automatic counter that is updated whenever you reopen the document. A figure caption should always be positioned below the related figure."/>
          </box>
          <button id="btnEquation" label="Displayed Equation" image="equation" size="large" onAction="MakeEquation" screentip="Format the selected text as a displayed equation"/>
          <button id="btnEqCounter" label="Add Eq. Number" image="eqnumber" size="large" onAction="AddEqCounter" screentip="Add an equation number to a selected equation" supertip="The equation numbering is updated whenever you open the document"/>
          <button id="btnProgcode" label="Prog. Code" imageMso="CreateStoredProcedure" size="large" onAction="MakeProgCode" screentip="Format the selected text as program code (typewriter style)"/>
        </group>
        <group id="grRestoreTemplate" label="Template" autoScale="true">
          <button id="btnRestTemplate" label="Check Styles" imageMso="AccessThemesGallery" size="large" onAction="RestoreSettings" screentip="Restore all styles" supertip="Use this button if the original template styles might have been altered or deleted."/>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0C354-ED5C-5646-8EF2-0F1DF446D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2863</Words>
  <Characters>15289</Characters>
  <Application>Microsoft Office Word</Application>
  <DocSecurity>0</DocSecurity>
  <Lines>318</Lines>
  <Paragraphs>181</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17971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dc:title>
  <dc:subject/>
  <dc:creator/>
  <cp:keywords/>
  <dc:description/>
  <cp:lastModifiedBy/>
  <cp:revision>1</cp:revision>
  <dcterms:created xsi:type="dcterms:W3CDTF">2026-10-16T12:08:00Z</dcterms:created>
  <dcterms:modified xsi:type="dcterms:W3CDTF">2026-10-22T12:10:00Z</dcterms:modified>
  <cp:category/>
</cp:coreProperties>
</file>